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31C97" w14:textId="77777777" w:rsidR="004602A5" w:rsidRPr="00111A53" w:rsidRDefault="004602A5" w:rsidP="00E9763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</w:pPr>
    </w:p>
    <w:p w14:paraId="19C1476D" w14:textId="77777777" w:rsidR="00D73BCC" w:rsidRPr="00D73BCC" w:rsidRDefault="00D73BCC" w:rsidP="00D73BC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</w:pPr>
      <w:r w:rsidRPr="00D73B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THE 1ST HUMAN RESOURCE MANAGEMENT INTERNATIONAL CONFERENCE (HRMIC)</w:t>
      </w:r>
    </w:p>
    <w:p w14:paraId="4884E9E3" w14:textId="77777777" w:rsidR="00D73BCC" w:rsidRPr="00111A53" w:rsidRDefault="00D73BCC" w:rsidP="00D73BCC">
      <w:pPr>
        <w:jc w:val="center"/>
        <w:rPr>
          <w:rFonts w:ascii="Times New Roman" w:hAnsi="Times New Roman" w:cs="Times New Roman"/>
          <w:sz w:val="24"/>
          <w:szCs w:val="24"/>
        </w:rPr>
      </w:pPr>
      <w:r w:rsidRPr="00111A53">
        <w:rPr>
          <w:rFonts w:ascii="Times New Roman" w:hAnsi="Times New Roman" w:cs="Times New Roman"/>
          <w:b/>
          <w:bCs/>
          <w:sz w:val="24"/>
          <w:szCs w:val="24"/>
        </w:rPr>
        <w:t>Moi University - Annex Campus, Eldoret, Kenya</w:t>
      </w:r>
    </w:p>
    <w:p w14:paraId="4A68F19A" w14:textId="77777777" w:rsidR="00D73BCC" w:rsidRPr="00111A53" w:rsidRDefault="00D73BCC" w:rsidP="00D73BCC">
      <w:pPr>
        <w:jc w:val="center"/>
        <w:rPr>
          <w:rFonts w:ascii="Times New Roman" w:hAnsi="Times New Roman" w:cs="Times New Roman"/>
          <w:sz w:val="24"/>
          <w:szCs w:val="24"/>
        </w:rPr>
      </w:pPr>
      <w:r w:rsidRPr="00111A53">
        <w:rPr>
          <w:rFonts w:ascii="Times New Roman" w:hAnsi="Times New Roman" w:cs="Times New Roman"/>
          <w:b/>
          <w:bCs/>
          <w:sz w:val="24"/>
          <w:szCs w:val="24"/>
        </w:rPr>
        <w:t>June 2 - 5, 2025</w:t>
      </w:r>
    </w:p>
    <w:p w14:paraId="6C52A149" w14:textId="77777777" w:rsidR="00686B98" w:rsidRPr="00111A53" w:rsidRDefault="00686B98" w:rsidP="00686B9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8CF38D" w14:textId="77777777" w:rsidR="00D73BCC" w:rsidRPr="00111A53" w:rsidRDefault="00D73BCC" w:rsidP="00D73B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1A53">
        <w:rPr>
          <w:rFonts w:ascii="Times New Roman" w:hAnsi="Times New Roman" w:cs="Times New Roman"/>
          <w:b/>
          <w:bCs/>
          <w:sz w:val="24"/>
          <w:szCs w:val="24"/>
        </w:rPr>
        <w:t>Conference Theme:</w:t>
      </w:r>
      <w:r w:rsidRPr="00111A5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11A53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Innovative HR Strategies for Workforce Resilience and Sustainable Development</w:t>
      </w:r>
    </w:p>
    <w:p w14:paraId="3227BE88" w14:textId="77777777" w:rsidR="00D73BCC" w:rsidRPr="00111A53" w:rsidRDefault="00D73BCC" w:rsidP="00D73B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7EE93A" w14:textId="29FB0B38" w:rsidR="00813B88" w:rsidRPr="00111A53" w:rsidRDefault="002B0CE0" w:rsidP="00E9763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11A53">
        <w:rPr>
          <w:rFonts w:ascii="Times New Roman" w:hAnsi="Times New Roman" w:cs="Times New Roman"/>
          <w:b/>
          <w:bCs/>
          <w:sz w:val="24"/>
          <w:szCs w:val="24"/>
        </w:rPr>
        <w:t xml:space="preserve">Conference </w:t>
      </w:r>
      <w:r w:rsidRPr="00111A53">
        <w:rPr>
          <w:rFonts w:ascii="Times New Roman" w:hAnsi="Times New Roman" w:cs="Times New Roman"/>
          <w:b/>
          <w:bCs/>
          <w:sz w:val="24"/>
          <w:szCs w:val="24"/>
        </w:rPr>
        <w:t xml:space="preserve">Sub </w:t>
      </w:r>
      <w:r w:rsidRPr="00111A53">
        <w:rPr>
          <w:rFonts w:ascii="Times New Roman" w:hAnsi="Times New Roman" w:cs="Times New Roman"/>
          <w:b/>
          <w:bCs/>
          <w:sz w:val="24"/>
          <w:szCs w:val="24"/>
        </w:rPr>
        <w:t>Theme:</w:t>
      </w:r>
      <w:r w:rsidRPr="00111A53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86B98" w:rsidRPr="00111A53">
        <w:rPr>
          <w:rFonts w:ascii="Times New Roman" w:hAnsi="Times New Roman" w:cs="Times New Roman"/>
          <w:b/>
          <w:bCs/>
          <w:i/>
          <w:iCs/>
          <w:sz w:val="24"/>
          <w:szCs w:val="24"/>
        </w:rPr>
        <w:t>Employee Well-being, Work-Life Balance and Mental Health Well-being, Healthcare Workforce, Healthcare</w:t>
      </w:r>
    </w:p>
    <w:p w14:paraId="79C625A4" w14:textId="77777777" w:rsidR="00813B88" w:rsidRPr="00111A53" w:rsidRDefault="00813B88" w:rsidP="00E9763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</w:pPr>
    </w:p>
    <w:p w14:paraId="419F0109" w14:textId="77777777" w:rsidR="00813B88" w:rsidRPr="00111A53" w:rsidRDefault="00813B88" w:rsidP="00E9763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</w:pPr>
      <w:r w:rsidRPr="00111A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Title: </w:t>
      </w:r>
    </w:p>
    <w:p w14:paraId="0BF784DF" w14:textId="77777777" w:rsidR="00813B88" w:rsidRPr="00111A53" w:rsidRDefault="00813B88" w:rsidP="00E9763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</w:pPr>
      <w:r w:rsidRPr="00111A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Quality of Work Life: an empirical exploration in the United Arab Emirates </w:t>
      </w:r>
    </w:p>
    <w:p w14:paraId="31B1273E" w14:textId="77777777" w:rsidR="00813B88" w:rsidRPr="00111A53" w:rsidRDefault="00813B88" w:rsidP="00E9763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</w:pPr>
    </w:p>
    <w:p w14:paraId="12D8423B" w14:textId="743B5342" w:rsidR="00EA758F" w:rsidRPr="00111A53" w:rsidRDefault="00EA758F" w:rsidP="00E9763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1A53">
        <w:rPr>
          <w:rFonts w:ascii="Times New Roman" w:hAnsi="Times New Roman" w:cs="Times New Roman"/>
          <w:b/>
          <w:bCs/>
          <w:sz w:val="24"/>
          <w:szCs w:val="24"/>
        </w:rPr>
        <w:t>United Nations Sustainable Development Goals (UNSDG) 3 and 8:</w:t>
      </w:r>
    </w:p>
    <w:p w14:paraId="16BA4D32" w14:textId="4A25219E" w:rsidR="00EA758F" w:rsidRPr="00111A53" w:rsidRDefault="00EA758F" w:rsidP="00E9763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1A53">
        <w:rPr>
          <w:rFonts w:ascii="Times New Roman" w:hAnsi="Times New Roman" w:cs="Times New Roman"/>
          <w:b/>
          <w:bCs/>
          <w:sz w:val="24"/>
          <w:szCs w:val="24"/>
        </w:rPr>
        <w:t>Good health and wellbeing</w:t>
      </w:r>
    </w:p>
    <w:p w14:paraId="6CF71322" w14:textId="323FE88E" w:rsidR="00EA758F" w:rsidRPr="00111A53" w:rsidRDefault="00EA758F" w:rsidP="00E9763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1A53">
        <w:rPr>
          <w:rFonts w:ascii="Times New Roman" w:hAnsi="Times New Roman" w:cs="Times New Roman"/>
          <w:sz w:val="24"/>
          <w:szCs w:val="24"/>
        </w:rPr>
        <w:t>Ensure healthy lives and promote well-being for all at all ages</w:t>
      </w:r>
      <w:r w:rsidR="00495511" w:rsidRPr="00111A53">
        <w:rPr>
          <w:rFonts w:ascii="Times New Roman" w:hAnsi="Times New Roman" w:cs="Times New Roman"/>
          <w:sz w:val="24"/>
          <w:szCs w:val="24"/>
        </w:rPr>
        <w:t>.</w:t>
      </w:r>
    </w:p>
    <w:p w14:paraId="0D7179D3" w14:textId="0B31C2E2" w:rsidR="00EA758F" w:rsidRPr="00111A53" w:rsidRDefault="00EA758F" w:rsidP="00E9763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1A53">
        <w:rPr>
          <w:rFonts w:ascii="Times New Roman" w:hAnsi="Times New Roman" w:cs="Times New Roman"/>
          <w:b/>
          <w:bCs/>
          <w:sz w:val="24"/>
          <w:szCs w:val="24"/>
        </w:rPr>
        <w:t>Decent Work and Economic Growth</w:t>
      </w:r>
    </w:p>
    <w:p w14:paraId="555B4375" w14:textId="58C95977" w:rsidR="00EA758F" w:rsidRPr="00111A53" w:rsidRDefault="00EA758F" w:rsidP="00E9763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1A53">
        <w:rPr>
          <w:rFonts w:ascii="Times New Roman" w:hAnsi="Times New Roman" w:cs="Times New Roman"/>
          <w:sz w:val="24"/>
          <w:szCs w:val="24"/>
        </w:rPr>
        <w:t>Promote sustained, inclusive and sustainable economic growth, full and productive employment and decent work for all</w:t>
      </w:r>
      <w:r w:rsidR="00495511" w:rsidRPr="00111A53">
        <w:rPr>
          <w:rFonts w:ascii="Times New Roman" w:hAnsi="Times New Roman" w:cs="Times New Roman"/>
          <w:sz w:val="24"/>
          <w:szCs w:val="24"/>
        </w:rPr>
        <w:t>.</w:t>
      </w:r>
    </w:p>
    <w:p w14:paraId="2937B500" w14:textId="77777777" w:rsidR="00EA758F" w:rsidRPr="00111A53" w:rsidRDefault="00EA758F" w:rsidP="00E9763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277E24" w14:textId="5DB28E28" w:rsidR="00EA758F" w:rsidRPr="00111A53" w:rsidRDefault="00EA758F" w:rsidP="00E9763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1A53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98BD88D" wp14:editId="0F0E09EF">
            <wp:extent cx="1318602" cy="1318602"/>
            <wp:effectExtent l="0" t="0" r="0" b="0"/>
            <wp:docPr id="1553999854" name="Picture 2" descr="Sustainable Development Goal 3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ustainable Development Goal 3 - Wikip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729" cy="1333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7A51" w:rsidRPr="00111A53">
        <w:rPr>
          <w:rFonts w:ascii="Times New Roman" w:hAnsi="Times New Roman" w:cs="Times New Roman"/>
          <w:sz w:val="24"/>
          <w:szCs w:val="24"/>
        </w:rPr>
        <w:t xml:space="preserve"> </w:t>
      </w:r>
      <w:r w:rsidR="00B17A51" w:rsidRPr="00111A53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EB01BE7" wp14:editId="4DF75BF1">
            <wp:extent cx="1397635" cy="1294933"/>
            <wp:effectExtent l="0" t="0" r="0" b="635"/>
            <wp:docPr id="304445140" name="Picture 1" descr="Goal 8 | Department of Economic and Social Affai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al 8 | Department of Economic and Social Affair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062" cy="130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F0D4F" w14:textId="77777777" w:rsidR="00EA758F" w:rsidRPr="00111A53" w:rsidRDefault="00EA758F" w:rsidP="00E976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5384FD" w14:textId="57CC90DA" w:rsidR="00DD124D" w:rsidRPr="00111A53" w:rsidRDefault="00705785" w:rsidP="00E9763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</w:pPr>
      <w:r w:rsidRPr="00111A53">
        <w:rPr>
          <w:rFonts w:ascii="Times New Roman" w:hAnsi="Times New Roman" w:cs="Times New Roman"/>
          <w:sz w:val="24"/>
          <w:szCs w:val="24"/>
        </w:rPr>
        <w:br/>
      </w:r>
    </w:p>
    <w:p w14:paraId="00036ED3" w14:textId="77777777" w:rsidR="00E3238B" w:rsidRPr="00111A53" w:rsidRDefault="00E3238B" w:rsidP="00E9763F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</w:pPr>
      <w:r w:rsidRPr="00111A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br w:type="page"/>
      </w:r>
    </w:p>
    <w:p w14:paraId="0CA8070D" w14:textId="201C7D66" w:rsidR="005147C6" w:rsidRPr="00111A53" w:rsidRDefault="00D83463" w:rsidP="00E976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</w:pPr>
      <w:r w:rsidRPr="00111A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lastRenderedPageBreak/>
        <w:t>INTRODUCTION</w:t>
      </w:r>
    </w:p>
    <w:p w14:paraId="2B957DC9" w14:textId="77777777" w:rsidR="003B7776" w:rsidRPr="00111A53" w:rsidRDefault="00277E6A" w:rsidP="00E976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</w:pPr>
      <w:r w:rsidRPr="00111A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B</w:t>
      </w:r>
      <w:r w:rsidR="00D83463" w:rsidRPr="00111A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ackground</w:t>
      </w:r>
      <w:r w:rsidRPr="00111A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</w:t>
      </w:r>
    </w:p>
    <w:p w14:paraId="71B4E4F3" w14:textId="341827BD" w:rsidR="00DF18DA" w:rsidRPr="00111A53" w:rsidRDefault="00A45FFC" w:rsidP="00E976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1A53">
        <w:rPr>
          <w:rFonts w:ascii="Times New Roman" w:hAnsi="Times New Roman" w:cs="Times New Roman"/>
          <w:sz w:val="24"/>
          <w:szCs w:val="24"/>
        </w:rPr>
        <w:t xml:space="preserve">QOWL is a combination of fulfilling the physical, emotional, and professional needs of employees </w:t>
      </w:r>
      <w:r w:rsidR="00EB0ED1" w:rsidRPr="00111A53">
        <w:rPr>
          <w:rFonts w:ascii="Times New Roman" w:hAnsi="Times New Roman" w:cs="Times New Roman"/>
          <w:sz w:val="24"/>
          <w:szCs w:val="24"/>
        </w:rPr>
        <w:t xml:space="preserve">to </w:t>
      </w:r>
      <w:r w:rsidR="00BF0E90" w:rsidRPr="00111A53">
        <w:rPr>
          <w:rFonts w:ascii="Times New Roman" w:hAnsi="Times New Roman" w:cs="Times New Roman"/>
          <w:sz w:val="24"/>
          <w:szCs w:val="24"/>
        </w:rPr>
        <w:t>ensure</w:t>
      </w:r>
      <w:r w:rsidRPr="00111A53">
        <w:rPr>
          <w:rFonts w:ascii="Times New Roman" w:hAnsi="Times New Roman" w:cs="Times New Roman"/>
          <w:sz w:val="24"/>
          <w:szCs w:val="24"/>
        </w:rPr>
        <w:t xml:space="preserve"> that they are motivated, satisfied, and productive at work </w:t>
      </w:r>
      <w:bookmarkStart w:id="0" w:name="_Hlk188454367"/>
      <w:r w:rsidRPr="00111A53">
        <w:rPr>
          <w:rFonts w:ascii="Times New Roman" w:hAnsi="Times New Roman" w:cs="Times New Roman"/>
          <w:sz w:val="24"/>
          <w:szCs w:val="24"/>
        </w:rPr>
        <w:t>and can grow personally</w:t>
      </w:r>
      <w:r w:rsidR="00CF1E99" w:rsidRPr="00111A53">
        <w:rPr>
          <w:rFonts w:ascii="Times New Roman" w:hAnsi="Times New Roman" w:cs="Times New Roman"/>
          <w:sz w:val="24"/>
          <w:szCs w:val="24"/>
        </w:rPr>
        <w:t>,</w:t>
      </w:r>
      <w:r w:rsidRPr="00111A53">
        <w:rPr>
          <w:rFonts w:ascii="Times New Roman" w:hAnsi="Times New Roman" w:cs="Times New Roman"/>
          <w:sz w:val="24"/>
          <w:szCs w:val="24"/>
        </w:rPr>
        <w:t xml:space="preserve"> as well as professionally</w:t>
      </w:r>
      <w:bookmarkEnd w:id="0"/>
      <w:r w:rsidRPr="00111A53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88454211"/>
      <w:r w:rsidRPr="00111A53">
        <w:rPr>
          <w:rFonts w:ascii="Times New Roman" w:hAnsi="Times New Roman" w:cs="Times New Roman"/>
          <w:sz w:val="24"/>
          <w:szCs w:val="24"/>
        </w:rPr>
        <w:t>(</w:t>
      </w:r>
      <w:r w:rsidR="00A44B47" w:rsidRPr="00111A53">
        <w:rPr>
          <w:rFonts w:ascii="Times New Roman" w:hAnsi="Times New Roman" w:cs="Times New Roman"/>
          <w:sz w:val="24"/>
          <w:szCs w:val="24"/>
        </w:rPr>
        <w:t xml:space="preserve">Easton &amp; Van Laar, 2012; </w:t>
      </w:r>
      <w:r w:rsidRPr="00111A53">
        <w:rPr>
          <w:rFonts w:ascii="Times New Roman" w:hAnsi="Times New Roman" w:cs="Times New Roman"/>
          <w:sz w:val="24"/>
          <w:szCs w:val="24"/>
        </w:rPr>
        <w:t>Walton, 1973)</w:t>
      </w:r>
      <w:bookmarkEnd w:id="1"/>
      <w:r w:rsidR="00E83966" w:rsidRPr="00111A53">
        <w:rPr>
          <w:rFonts w:ascii="Times New Roman" w:hAnsi="Times New Roman" w:cs="Times New Roman"/>
          <w:sz w:val="24"/>
          <w:szCs w:val="24"/>
        </w:rPr>
        <w:t xml:space="preserve">. </w:t>
      </w:r>
      <w:r w:rsidR="00CF1E99" w:rsidRPr="00111A53">
        <w:rPr>
          <w:rFonts w:ascii="Times New Roman" w:hAnsi="Times New Roman" w:cs="Times New Roman"/>
          <w:sz w:val="24"/>
          <w:szCs w:val="24"/>
        </w:rPr>
        <w:t xml:space="preserve">QOWL </w:t>
      </w:r>
      <w:r w:rsidR="00CA6618" w:rsidRPr="00111A53">
        <w:rPr>
          <w:rFonts w:ascii="Times New Roman" w:hAnsi="Times New Roman" w:cs="Times New Roman"/>
          <w:sz w:val="24"/>
          <w:szCs w:val="24"/>
        </w:rPr>
        <w:t>has</w:t>
      </w:r>
      <w:r w:rsidR="00CF1E99" w:rsidRPr="00111A53">
        <w:rPr>
          <w:rFonts w:ascii="Times New Roman" w:hAnsi="Times New Roman" w:cs="Times New Roman"/>
          <w:sz w:val="24"/>
          <w:szCs w:val="24"/>
        </w:rPr>
        <w:t xml:space="preserve"> benefits, including </w:t>
      </w:r>
      <w:r w:rsidR="008B641A" w:rsidRPr="00111A53">
        <w:rPr>
          <w:rFonts w:ascii="Times New Roman" w:hAnsi="Times New Roman" w:cs="Times New Roman"/>
          <w:sz w:val="24"/>
          <w:szCs w:val="24"/>
        </w:rPr>
        <w:t xml:space="preserve">reduced </w:t>
      </w:r>
      <w:r w:rsidR="00CF1E99" w:rsidRPr="00111A53">
        <w:rPr>
          <w:rFonts w:ascii="Times New Roman" w:hAnsi="Times New Roman" w:cs="Times New Roman"/>
          <w:sz w:val="24"/>
          <w:szCs w:val="24"/>
        </w:rPr>
        <w:t>workplace stress</w:t>
      </w:r>
      <w:r w:rsidR="00972AC5" w:rsidRPr="00111A53">
        <w:rPr>
          <w:rFonts w:ascii="Times New Roman" w:hAnsi="Times New Roman" w:cs="Times New Roman"/>
          <w:sz w:val="24"/>
          <w:szCs w:val="24"/>
        </w:rPr>
        <w:t xml:space="preserve">, </w:t>
      </w:r>
      <w:r w:rsidR="00EE6CB2" w:rsidRPr="00111A53">
        <w:rPr>
          <w:rFonts w:ascii="Times New Roman" w:hAnsi="Times New Roman" w:cs="Times New Roman"/>
          <w:sz w:val="24"/>
          <w:szCs w:val="24"/>
        </w:rPr>
        <w:t>reduced</w:t>
      </w:r>
      <w:r w:rsidR="00CF1E99" w:rsidRPr="00111A53">
        <w:rPr>
          <w:rFonts w:ascii="Times New Roman" w:hAnsi="Times New Roman" w:cs="Times New Roman"/>
          <w:sz w:val="24"/>
          <w:szCs w:val="24"/>
        </w:rPr>
        <w:t xml:space="preserve"> sickness absence, job satisfaction, productivity and performance, employee wellbeing, </w:t>
      </w:r>
      <w:r w:rsidR="00064422" w:rsidRPr="00111A53">
        <w:rPr>
          <w:rFonts w:ascii="Times New Roman" w:hAnsi="Times New Roman" w:cs="Times New Roman"/>
          <w:sz w:val="24"/>
          <w:szCs w:val="24"/>
        </w:rPr>
        <w:t xml:space="preserve">and </w:t>
      </w:r>
      <w:r w:rsidR="00CF1E99" w:rsidRPr="00111A53">
        <w:rPr>
          <w:rFonts w:ascii="Times New Roman" w:hAnsi="Times New Roman" w:cs="Times New Roman"/>
          <w:sz w:val="24"/>
          <w:szCs w:val="24"/>
        </w:rPr>
        <w:t xml:space="preserve">individual and organizational effectiveness and success (Anwar </w:t>
      </w:r>
      <w:r w:rsidR="002B0CE0" w:rsidRPr="00111A53">
        <w:rPr>
          <w:rFonts w:ascii="Times New Roman" w:hAnsi="Times New Roman" w:cs="Times New Roman"/>
          <w:sz w:val="24"/>
          <w:szCs w:val="24"/>
        </w:rPr>
        <w:t>et al.</w:t>
      </w:r>
      <w:r w:rsidR="00CF1E99" w:rsidRPr="00111A53">
        <w:rPr>
          <w:rFonts w:ascii="Times New Roman" w:hAnsi="Times New Roman" w:cs="Times New Roman"/>
          <w:sz w:val="24"/>
          <w:szCs w:val="24"/>
        </w:rPr>
        <w:t xml:space="preserve">, 2021; Borges et al., 2017; Walton, 1973, 1975). Conversely, poor QOWL results in absenteeism, </w:t>
      </w:r>
      <w:r w:rsidR="00CF1E99" w:rsidRPr="00111A53">
        <w:rPr>
          <w:rFonts w:ascii="Times New Roman" w:eastAsia="Times New Roman" w:hAnsi="Times New Roman" w:cs="Times New Roman"/>
          <w:sz w:val="24"/>
          <w:szCs w:val="24"/>
        </w:rPr>
        <w:t xml:space="preserve">presenteeism, </w:t>
      </w:r>
      <w:r w:rsidR="00CF1E99" w:rsidRPr="00111A53">
        <w:rPr>
          <w:rFonts w:ascii="Times New Roman" w:hAnsi="Times New Roman" w:cs="Times New Roman"/>
          <w:sz w:val="24"/>
          <w:szCs w:val="24"/>
        </w:rPr>
        <w:t>withdrawal, high turnover,</w:t>
      </w:r>
      <w:r w:rsidR="00CF1E99" w:rsidRPr="00111A53">
        <w:rPr>
          <w:rFonts w:ascii="Times New Roman" w:eastAsia="Times New Roman" w:hAnsi="Times New Roman" w:cs="Times New Roman"/>
          <w:sz w:val="24"/>
          <w:szCs w:val="24"/>
        </w:rPr>
        <w:t xml:space="preserve"> deterioration of health and employees’ sense of well</w:t>
      </w:r>
      <w:r w:rsidR="00972AC5" w:rsidRPr="00111A53">
        <w:rPr>
          <w:rFonts w:ascii="Times New Roman" w:eastAsia="Times New Roman" w:hAnsi="Times New Roman" w:cs="Times New Roman"/>
          <w:sz w:val="24"/>
          <w:szCs w:val="24"/>
        </w:rPr>
        <w:t>-</w:t>
      </w:r>
      <w:r w:rsidR="00CF1E99" w:rsidRPr="00111A53">
        <w:rPr>
          <w:rFonts w:ascii="Times New Roman" w:eastAsia="Times New Roman" w:hAnsi="Times New Roman" w:cs="Times New Roman"/>
          <w:sz w:val="24"/>
          <w:szCs w:val="24"/>
        </w:rPr>
        <w:t>being</w:t>
      </w:r>
      <w:r w:rsidR="004A119A" w:rsidRPr="00111A53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4A119A" w:rsidRPr="00111A53">
        <w:rPr>
          <w:rFonts w:ascii="Times New Roman" w:hAnsi="Times New Roman" w:cs="Times New Roman"/>
          <w:sz w:val="24"/>
          <w:szCs w:val="24"/>
        </w:rPr>
        <w:t xml:space="preserve">thus compromise </w:t>
      </w:r>
      <w:r w:rsidR="00CA6618" w:rsidRPr="00111A53">
        <w:rPr>
          <w:rFonts w:ascii="Times New Roman" w:hAnsi="Times New Roman" w:cs="Times New Roman"/>
          <w:sz w:val="24"/>
          <w:szCs w:val="24"/>
        </w:rPr>
        <w:t>organizational</w:t>
      </w:r>
      <w:r w:rsidR="004A119A" w:rsidRPr="00111A53">
        <w:rPr>
          <w:rFonts w:ascii="Times New Roman" w:hAnsi="Times New Roman" w:cs="Times New Roman"/>
          <w:sz w:val="24"/>
          <w:szCs w:val="24"/>
        </w:rPr>
        <w:t xml:space="preserve"> effectiveness</w:t>
      </w:r>
      <w:r w:rsidR="00CF1E99" w:rsidRPr="00111A5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A119A" w:rsidRPr="00111A53">
        <w:rPr>
          <w:rFonts w:ascii="Times New Roman" w:hAnsi="Times New Roman" w:cs="Times New Roman"/>
          <w:sz w:val="24"/>
          <w:szCs w:val="24"/>
        </w:rPr>
        <w:t xml:space="preserve">Anwar &amp; Abdullah, 2021; </w:t>
      </w:r>
      <w:r w:rsidR="00CF1E99" w:rsidRPr="00111A53">
        <w:rPr>
          <w:rFonts w:ascii="Times New Roman" w:hAnsi="Times New Roman" w:cs="Times New Roman"/>
          <w:sz w:val="24"/>
          <w:szCs w:val="24"/>
        </w:rPr>
        <w:t>Borges et al., 2017)</w:t>
      </w:r>
      <w:r w:rsidR="00CF1E99" w:rsidRPr="00111A5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F18DA" w:rsidRPr="00111A53">
        <w:rPr>
          <w:rFonts w:ascii="Times New Roman" w:eastAsia="Times New Roman" w:hAnsi="Times New Roman" w:cs="Times New Roman"/>
          <w:sz w:val="24"/>
          <w:szCs w:val="24"/>
        </w:rPr>
        <w:t>This underlines</w:t>
      </w:r>
      <w:r w:rsidR="00CF1E99" w:rsidRPr="00111A53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CD2E3D" w:rsidRPr="00111A53">
        <w:rPr>
          <w:rFonts w:ascii="Times New Roman" w:eastAsia="Times New Roman" w:hAnsi="Times New Roman" w:cs="Times New Roman"/>
          <w:sz w:val="24"/>
          <w:szCs w:val="24"/>
        </w:rPr>
        <w:t xml:space="preserve">importance </w:t>
      </w:r>
      <w:r w:rsidR="00CF1E99" w:rsidRPr="00111A53">
        <w:rPr>
          <w:rFonts w:ascii="Times New Roman" w:eastAsia="Times New Roman" w:hAnsi="Times New Roman" w:cs="Times New Roman"/>
          <w:sz w:val="24"/>
          <w:szCs w:val="24"/>
        </w:rPr>
        <w:t>for organizations to implement practices to enhance QOWL</w:t>
      </w:r>
      <w:r w:rsidR="00DF18DA" w:rsidRPr="00111A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F1E99" w:rsidRPr="00111A53">
        <w:rPr>
          <w:rFonts w:ascii="Times New Roman" w:eastAsia="Times New Roman" w:hAnsi="Times New Roman" w:cs="Times New Roman"/>
          <w:sz w:val="24"/>
          <w:szCs w:val="24"/>
        </w:rPr>
        <w:t xml:space="preserve">with which they contribute to the achievement of </w:t>
      </w:r>
      <w:r w:rsidR="00DF18DA" w:rsidRPr="00111A53">
        <w:rPr>
          <w:rFonts w:ascii="Times New Roman" w:eastAsia="Times New Roman" w:hAnsi="Times New Roman" w:cs="Times New Roman"/>
          <w:sz w:val="24"/>
          <w:szCs w:val="24"/>
        </w:rPr>
        <w:t xml:space="preserve">two </w:t>
      </w:r>
      <w:r w:rsidR="002A0E2D" w:rsidRPr="00111A53">
        <w:rPr>
          <w:rFonts w:ascii="Times New Roman" w:hAnsi="Times New Roman" w:cs="Times New Roman"/>
          <w:sz w:val="24"/>
          <w:szCs w:val="24"/>
        </w:rPr>
        <w:t xml:space="preserve">United Nations </w:t>
      </w:r>
      <w:r w:rsidR="00CA0906" w:rsidRPr="00111A53">
        <w:rPr>
          <w:rFonts w:ascii="Times New Roman" w:hAnsi="Times New Roman" w:cs="Times New Roman"/>
          <w:sz w:val="24"/>
          <w:szCs w:val="24"/>
        </w:rPr>
        <w:t>Sustainable</w:t>
      </w:r>
      <w:r w:rsidR="002A0E2D" w:rsidRPr="00111A53">
        <w:rPr>
          <w:rFonts w:ascii="Times New Roman" w:hAnsi="Times New Roman" w:cs="Times New Roman"/>
          <w:sz w:val="24"/>
          <w:szCs w:val="24"/>
        </w:rPr>
        <w:t xml:space="preserve"> Develop Goals</w:t>
      </w:r>
      <w:r w:rsidR="007424A6" w:rsidRPr="00111A53">
        <w:rPr>
          <w:rFonts w:ascii="Times New Roman" w:hAnsi="Times New Roman" w:cs="Times New Roman"/>
          <w:sz w:val="24"/>
          <w:szCs w:val="24"/>
        </w:rPr>
        <w:t xml:space="preserve"> (UNSDGs)</w:t>
      </w:r>
      <w:r w:rsidR="00DF18DA" w:rsidRPr="00111A53">
        <w:rPr>
          <w:rFonts w:ascii="Times New Roman" w:hAnsi="Times New Roman" w:cs="Times New Roman"/>
          <w:sz w:val="24"/>
          <w:szCs w:val="24"/>
        </w:rPr>
        <w:t>:</w:t>
      </w:r>
      <w:r w:rsidR="002A0E2D" w:rsidRPr="00111A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BA6287" w14:textId="13B61A8A" w:rsidR="00DF18DA" w:rsidRPr="00111A53" w:rsidRDefault="00CF1E99" w:rsidP="00E976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1A5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F18DA" w:rsidRPr="00111A5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11A53">
        <w:rPr>
          <w:rFonts w:ascii="Times New Roman" w:hAnsi="Times New Roman" w:cs="Times New Roman"/>
          <w:sz w:val="24"/>
          <w:szCs w:val="24"/>
        </w:rPr>
        <w:t xml:space="preserve"> </w:t>
      </w:r>
      <w:r w:rsidRPr="00111A53">
        <w:rPr>
          <w:rFonts w:ascii="Times New Roman" w:hAnsi="Times New Roman" w:cs="Times New Roman"/>
          <w:b/>
          <w:bCs/>
          <w:sz w:val="24"/>
          <w:szCs w:val="24"/>
        </w:rPr>
        <w:t>Good health and well</w:t>
      </w:r>
      <w:r w:rsidR="00972AC5" w:rsidRPr="00111A5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111A53">
        <w:rPr>
          <w:rFonts w:ascii="Times New Roman" w:hAnsi="Times New Roman" w:cs="Times New Roman"/>
          <w:b/>
          <w:bCs/>
          <w:sz w:val="24"/>
          <w:szCs w:val="24"/>
        </w:rPr>
        <w:t xml:space="preserve">being: </w:t>
      </w:r>
      <w:r w:rsidRPr="00111A53">
        <w:rPr>
          <w:rFonts w:ascii="Times New Roman" w:hAnsi="Times New Roman" w:cs="Times New Roman"/>
          <w:sz w:val="24"/>
          <w:szCs w:val="24"/>
        </w:rPr>
        <w:t>Ensure healthy lives and promote well-being for all at all ages</w:t>
      </w:r>
      <w:r w:rsidR="00DF18DA" w:rsidRPr="00111A53">
        <w:rPr>
          <w:rFonts w:ascii="Times New Roman" w:hAnsi="Times New Roman" w:cs="Times New Roman"/>
          <w:sz w:val="24"/>
          <w:szCs w:val="24"/>
        </w:rPr>
        <w:t>.</w:t>
      </w:r>
    </w:p>
    <w:p w14:paraId="44727C48" w14:textId="591F4F04" w:rsidR="00CF1E99" w:rsidRPr="00111A53" w:rsidRDefault="00CF1E99" w:rsidP="00E976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1A5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DF18DA" w:rsidRPr="00111A5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F18DA" w:rsidRPr="00111A53">
        <w:rPr>
          <w:rFonts w:ascii="Times New Roman" w:hAnsi="Times New Roman" w:cs="Times New Roman"/>
          <w:sz w:val="24"/>
          <w:szCs w:val="24"/>
        </w:rPr>
        <w:t xml:space="preserve"> </w:t>
      </w:r>
      <w:r w:rsidRPr="00111A53">
        <w:rPr>
          <w:rFonts w:ascii="Times New Roman" w:hAnsi="Times New Roman" w:cs="Times New Roman"/>
          <w:b/>
          <w:bCs/>
          <w:sz w:val="24"/>
          <w:szCs w:val="24"/>
        </w:rPr>
        <w:t xml:space="preserve">Decent Work and Economic Growth: </w:t>
      </w:r>
      <w:r w:rsidRPr="00111A53">
        <w:rPr>
          <w:rFonts w:ascii="Times New Roman" w:hAnsi="Times New Roman" w:cs="Times New Roman"/>
          <w:sz w:val="24"/>
          <w:szCs w:val="24"/>
        </w:rPr>
        <w:t>Promote sustained, inclusive and sustainable economic growth, full and productive employment and decent work for a</w:t>
      </w:r>
      <w:r w:rsidR="004A119A" w:rsidRPr="00111A53">
        <w:rPr>
          <w:rFonts w:ascii="Times New Roman" w:hAnsi="Times New Roman" w:cs="Times New Roman"/>
          <w:sz w:val="24"/>
          <w:szCs w:val="24"/>
        </w:rPr>
        <w:t>l</w:t>
      </w:r>
      <w:r w:rsidRPr="00111A53">
        <w:rPr>
          <w:rFonts w:ascii="Times New Roman" w:hAnsi="Times New Roman" w:cs="Times New Roman"/>
          <w:sz w:val="24"/>
          <w:szCs w:val="24"/>
        </w:rPr>
        <w:t>l.</w:t>
      </w:r>
    </w:p>
    <w:p w14:paraId="57386943" w14:textId="77777777" w:rsidR="00B06B6B" w:rsidRPr="00111A53" w:rsidRDefault="00B06B6B" w:rsidP="00E976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EAF746" w14:textId="77777777" w:rsidR="00576FB2" w:rsidRPr="00111A53" w:rsidRDefault="00576FB2" w:rsidP="00E976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</w:pPr>
      <w:r w:rsidRPr="00111A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Problem statement</w:t>
      </w:r>
    </w:p>
    <w:p w14:paraId="53522F2F" w14:textId="77777777" w:rsidR="00972AC5" w:rsidRPr="00111A53" w:rsidRDefault="00576FB2" w:rsidP="00972A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1A53">
        <w:rPr>
          <w:rFonts w:ascii="Times New Roman" w:hAnsi="Times New Roman" w:cs="Times New Roman"/>
          <w:sz w:val="24"/>
          <w:szCs w:val="24"/>
        </w:rPr>
        <w:t xml:space="preserve">The need for </w:t>
      </w:r>
      <w:r w:rsidR="007C1A99" w:rsidRPr="00111A53">
        <w:rPr>
          <w:rFonts w:ascii="Times New Roman" w:hAnsi="Times New Roman" w:cs="Times New Roman"/>
          <w:sz w:val="24"/>
          <w:szCs w:val="24"/>
        </w:rPr>
        <w:t xml:space="preserve">exploring QOWL in the UAE </w:t>
      </w:r>
      <w:r w:rsidRPr="00111A53">
        <w:rPr>
          <w:rFonts w:ascii="Times New Roman" w:hAnsi="Times New Roman" w:cs="Times New Roman"/>
          <w:sz w:val="24"/>
          <w:szCs w:val="24"/>
        </w:rPr>
        <w:t>begets the following research question:</w:t>
      </w:r>
    </w:p>
    <w:p w14:paraId="4620FB76" w14:textId="6FE9F725" w:rsidR="00576FB2" w:rsidRPr="00111A53" w:rsidRDefault="00576FB2" w:rsidP="00972A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1A5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RQ1. What </w:t>
      </w:r>
      <w:r w:rsidR="00DF18DA" w:rsidRPr="00111A53">
        <w:rPr>
          <w:rFonts w:ascii="Times New Roman" w:hAnsi="Times New Roman" w:cs="Times New Roman"/>
          <w:bCs/>
          <w:i/>
          <w:iCs/>
          <w:sz w:val="24"/>
          <w:szCs w:val="24"/>
        </w:rPr>
        <w:t>are the determinants of</w:t>
      </w:r>
      <w:r w:rsidR="006A40E6" w:rsidRPr="00111A5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7C1A99" w:rsidRPr="00111A53">
        <w:rPr>
          <w:rFonts w:ascii="Times New Roman" w:hAnsi="Times New Roman" w:cs="Times New Roman"/>
          <w:bCs/>
          <w:i/>
          <w:iCs/>
          <w:sz w:val="24"/>
          <w:szCs w:val="24"/>
        </w:rPr>
        <w:t>QOWL</w:t>
      </w:r>
      <w:r w:rsidR="00E9763F" w:rsidRPr="00111A5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of careerists</w:t>
      </w:r>
      <w:r w:rsidR="007C1A99" w:rsidRPr="00111A5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in the UAE</w:t>
      </w:r>
      <w:r w:rsidRPr="00111A53">
        <w:rPr>
          <w:rFonts w:ascii="Times New Roman" w:hAnsi="Times New Roman" w:cs="Times New Roman"/>
          <w:bCs/>
          <w:i/>
          <w:iCs/>
          <w:sz w:val="24"/>
          <w:szCs w:val="24"/>
        </w:rPr>
        <w:t>?</w:t>
      </w:r>
    </w:p>
    <w:p w14:paraId="7A5BBF1F" w14:textId="77777777" w:rsidR="00576FB2" w:rsidRPr="00111A53" w:rsidRDefault="00576FB2" w:rsidP="00E976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</w:pPr>
    </w:p>
    <w:p w14:paraId="2CBFFFA0" w14:textId="77777777" w:rsidR="00576FB2" w:rsidRPr="00111A53" w:rsidRDefault="00576FB2" w:rsidP="00E976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</w:pPr>
      <w:r w:rsidRPr="00111A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Study objectives</w:t>
      </w:r>
    </w:p>
    <w:p w14:paraId="5CBE5E3C" w14:textId="137E4777" w:rsidR="00576FB2" w:rsidRPr="00111A53" w:rsidRDefault="00576FB2" w:rsidP="00E9763F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 w:val="0"/>
          <w:i/>
          <w:iCs/>
          <w:color w:val="auto"/>
          <w:sz w:val="24"/>
          <w:szCs w:val="24"/>
          <w:lang w:val="en-GB" w:eastAsia="nl-NL"/>
        </w:rPr>
      </w:pPr>
      <w:r w:rsidRPr="00111A53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  <w:lang w:val="en-GB"/>
        </w:rPr>
        <w:t xml:space="preserve">To explore the complex, multi-faceted, and interdependent </w:t>
      </w:r>
      <w:r w:rsidR="00AB7EBC" w:rsidRPr="00111A53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  <w:lang w:val="en-GB"/>
        </w:rPr>
        <w:t xml:space="preserve">determinants </w:t>
      </w:r>
      <w:r w:rsidRPr="00111A53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  <w:lang w:val="en-GB"/>
        </w:rPr>
        <w:t xml:space="preserve">of </w:t>
      </w:r>
      <w:r w:rsidR="00176C70" w:rsidRPr="00111A53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  <w:lang w:val="en-GB"/>
        </w:rPr>
        <w:t>QOWL of careerists in the UAE.</w:t>
      </w:r>
      <w:r w:rsidRPr="00111A53">
        <w:rPr>
          <w:rFonts w:ascii="Times New Roman" w:eastAsia="Times New Roman" w:hAnsi="Times New Roman" w:cs="Times New Roman"/>
          <w:b w:val="0"/>
          <w:i/>
          <w:iCs/>
          <w:color w:val="auto"/>
          <w:sz w:val="24"/>
          <w:szCs w:val="24"/>
          <w:lang w:val="en-GB" w:eastAsia="nl-NL"/>
        </w:rPr>
        <w:t xml:space="preserve"> </w:t>
      </w:r>
    </w:p>
    <w:p w14:paraId="425E2F0D" w14:textId="7DC4CD4A" w:rsidR="003B7776" w:rsidRPr="00111A53" w:rsidRDefault="00576FB2" w:rsidP="00CA6618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en-GB" w:eastAsia="nl-NL"/>
        </w:rPr>
      </w:pPr>
      <w:r w:rsidRPr="00111A53">
        <w:rPr>
          <w:rFonts w:ascii="Times New Roman" w:eastAsia="Times New Roman" w:hAnsi="Times New Roman" w:cs="Times New Roman"/>
          <w:b w:val="0"/>
          <w:bCs/>
          <w:i/>
          <w:iCs/>
          <w:color w:val="auto"/>
          <w:sz w:val="24"/>
          <w:szCs w:val="24"/>
          <w:lang w:val="en-GB" w:eastAsia="nl-NL"/>
        </w:rPr>
        <w:t>To</w:t>
      </w:r>
      <w:r w:rsidRPr="00111A53">
        <w:rPr>
          <w:rFonts w:ascii="Times New Roman" w:hAnsi="Times New Roman" w:cs="Times New Roman"/>
          <w:b w:val="0"/>
          <w:bCs/>
          <w:i/>
          <w:iCs/>
          <w:color w:val="auto"/>
          <w:sz w:val="24"/>
          <w:szCs w:val="24"/>
          <w:lang w:val="en-GB"/>
        </w:rPr>
        <w:t xml:space="preserve"> </w:t>
      </w:r>
      <w:r w:rsidRPr="00111A53">
        <w:rPr>
          <w:rFonts w:ascii="Times New Roman" w:eastAsia="Times New Roman" w:hAnsi="Times New Roman" w:cs="Times New Roman"/>
          <w:b w:val="0"/>
          <w:bCs/>
          <w:i/>
          <w:iCs/>
          <w:color w:val="auto"/>
          <w:sz w:val="24"/>
          <w:szCs w:val="24"/>
          <w:lang w:val="en-GB" w:eastAsia="nl-NL"/>
        </w:rPr>
        <w:t>investigate</w:t>
      </w:r>
      <w:r w:rsidRPr="00111A53">
        <w:rPr>
          <w:rFonts w:ascii="Times New Roman" w:hAnsi="Times New Roman" w:cs="Times New Roman"/>
          <w:b w:val="0"/>
          <w:bCs/>
          <w:i/>
          <w:iCs/>
          <w:color w:val="auto"/>
          <w:sz w:val="24"/>
          <w:szCs w:val="24"/>
          <w:lang w:val="en-GB"/>
        </w:rPr>
        <w:t xml:space="preserve"> how </w:t>
      </w:r>
      <w:r w:rsidR="00E9763F" w:rsidRPr="00111A53">
        <w:rPr>
          <w:rFonts w:ascii="Times New Roman" w:hAnsi="Times New Roman" w:cs="Times New Roman"/>
          <w:b w:val="0"/>
          <w:bCs/>
          <w:i/>
          <w:iCs/>
          <w:color w:val="auto"/>
          <w:sz w:val="24"/>
          <w:szCs w:val="24"/>
          <w:lang w:val="en-GB"/>
        </w:rPr>
        <w:t>organizational</w:t>
      </w:r>
      <w:r w:rsidR="00424EDF" w:rsidRPr="00111A53">
        <w:rPr>
          <w:rFonts w:ascii="Times New Roman" w:hAnsi="Times New Roman" w:cs="Times New Roman"/>
          <w:b w:val="0"/>
          <w:bCs/>
          <w:i/>
          <w:iCs/>
          <w:color w:val="auto"/>
          <w:sz w:val="24"/>
          <w:szCs w:val="24"/>
          <w:lang w:val="en-GB"/>
        </w:rPr>
        <w:t xml:space="preserve"> </w:t>
      </w:r>
      <w:r w:rsidRPr="00111A53">
        <w:rPr>
          <w:rFonts w:ascii="Times New Roman" w:hAnsi="Times New Roman" w:cs="Times New Roman"/>
          <w:b w:val="0"/>
          <w:bCs/>
          <w:i/>
          <w:iCs/>
          <w:color w:val="auto"/>
          <w:sz w:val="24"/>
          <w:szCs w:val="24"/>
          <w:lang w:val="en-GB"/>
        </w:rPr>
        <w:t>policies, processes and practices can contribute</w:t>
      </w:r>
      <w:r w:rsidR="001C30DC" w:rsidRPr="00111A53">
        <w:rPr>
          <w:rFonts w:ascii="Times New Roman" w:hAnsi="Times New Roman" w:cs="Times New Roman"/>
          <w:b w:val="0"/>
          <w:bCs/>
          <w:i/>
          <w:iCs/>
          <w:color w:val="auto"/>
          <w:sz w:val="24"/>
          <w:szCs w:val="24"/>
          <w:lang w:val="en-GB"/>
        </w:rPr>
        <w:t xml:space="preserve"> or undermine</w:t>
      </w:r>
      <w:r w:rsidRPr="00111A53">
        <w:rPr>
          <w:rFonts w:ascii="Times New Roman" w:hAnsi="Times New Roman" w:cs="Times New Roman"/>
          <w:b w:val="0"/>
          <w:bCs/>
          <w:i/>
          <w:iCs/>
          <w:color w:val="auto"/>
          <w:sz w:val="24"/>
          <w:szCs w:val="24"/>
          <w:lang w:val="en-GB"/>
        </w:rPr>
        <w:t xml:space="preserve"> </w:t>
      </w:r>
      <w:r w:rsidR="001C30DC" w:rsidRPr="00111A53">
        <w:rPr>
          <w:rFonts w:ascii="Times New Roman" w:hAnsi="Times New Roman" w:cs="Times New Roman"/>
          <w:b w:val="0"/>
          <w:bCs/>
          <w:i/>
          <w:iCs/>
          <w:color w:val="auto"/>
          <w:sz w:val="24"/>
          <w:szCs w:val="24"/>
          <w:lang w:val="en-GB"/>
        </w:rPr>
        <w:t>QOWL.</w:t>
      </w:r>
    </w:p>
    <w:p w14:paraId="179695A5" w14:textId="77777777" w:rsidR="00CA6618" w:rsidRPr="00111A53" w:rsidRDefault="00CA6618" w:rsidP="00E976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328DB6" w14:textId="4C7AA19B" w:rsidR="00576FB2" w:rsidRPr="00111A53" w:rsidRDefault="00576FB2" w:rsidP="00E976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1A53">
        <w:rPr>
          <w:rFonts w:ascii="Times New Roman" w:hAnsi="Times New Roman" w:cs="Times New Roman"/>
          <w:b/>
          <w:bCs/>
          <w:sz w:val="24"/>
          <w:szCs w:val="24"/>
        </w:rPr>
        <w:t>THEORETICAL FRAMEWORK</w:t>
      </w:r>
    </w:p>
    <w:p w14:paraId="6392F785" w14:textId="33D47DAA" w:rsidR="00CA0906" w:rsidRPr="00111A53" w:rsidRDefault="00CA0906" w:rsidP="00E976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</w:pPr>
      <w:r w:rsidRPr="00111A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An outline description of the theoretical framework and concepts</w:t>
      </w:r>
    </w:p>
    <w:p w14:paraId="0A806B9A" w14:textId="3F044E20" w:rsidR="00C90626" w:rsidRPr="00111A53" w:rsidRDefault="003F7F91" w:rsidP="00E9763F">
      <w:pPr>
        <w:autoSpaceDE w:val="0"/>
        <w:autoSpaceDN w:val="0"/>
        <w:adjustRightInd w:val="0"/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111A53">
        <w:rPr>
          <w:rFonts w:ascii="Times New Roman" w:hAnsi="Times New Roman" w:cs="Times New Roman"/>
          <w:sz w:val="24"/>
          <w:szCs w:val="24"/>
        </w:rPr>
        <w:t xml:space="preserve">This research explores </w:t>
      </w:r>
      <w:r w:rsidR="00495511" w:rsidRPr="00111A53">
        <w:rPr>
          <w:rFonts w:ascii="Times New Roman" w:hAnsi="Times New Roman" w:cs="Times New Roman"/>
          <w:sz w:val="24"/>
          <w:szCs w:val="24"/>
        </w:rPr>
        <w:t xml:space="preserve">QOWL </w:t>
      </w:r>
      <w:r w:rsidRPr="00111A53">
        <w:rPr>
          <w:rFonts w:ascii="Times New Roman" w:hAnsi="Times New Roman" w:cs="Times New Roman"/>
          <w:sz w:val="24"/>
          <w:szCs w:val="24"/>
        </w:rPr>
        <w:t xml:space="preserve">through the lens of </w:t>
      </w:r>
      <w:r w:rsidR="00C90626" w:rsidRPr="00111A53">
        <w:rPr>
          <w:rFonts w:ascii="Times New Roman" w:hAnsi="Times New Roman" w:cs="Times New Roman"/>
          <w:sz w:val="24"/>
          <w:szCs w:val="24"/>
        </w:rPr>
        <w:t>six psychosocial sub-factors</w:t>
      </w:r>
      <w:r w:rsidRPr="00111A53">
        <w:rPr>
          <w:rFonts w:ascii="Times New Roman" w:hAnsi="Times New Roman" w:cs="Times New Roman"/>
          <w:sz w:val="24"/>
          <w:szCs w:val="24"/>
        </w:rPr>
        <w:t xml:space="preserve"> proposed by </w:t>
      </w:r>
      <w:r w:rsidR="00A323D7" w:rsidRPr="00111A53">
        <w:rPr>
          <w:rFonts w:ascii="Times New Roman" w:hAnsi="Times New Roman" w:cs="Times New Roman"/>
          <w:sz w:val="24"/>
          <w:szCs w:val="24"/>
        </w:rPr>
        <w:t xml:space="preserve">Easton </w:t>
      </w:r>
      <w:r w:rsidRPr="00111A53">
        <w:rPr>
          <w:rFonts w:ascii="Times New Roman" w:hAnsi="Times New Roman" w:cs="Times New Roman"/>
          <w:sz w:val="24"/>
          <w:szCs w:val="24"/>
        </w:rPr>
        <w:t>and</w:t>
      </w:r>
      <w:r w:rsidR="00A323D7" w:rsidRPr="00111A53">
        <w:rPr>
          <w:rFonts w:ascii="Times New Roman" w:hAnsi="Times New Roman" w:cs="Times New Roman"/>
          <w:sz w:val="24"/>
          <w:szCs w:val="24"/>
        </w:rPr>
        <w:t xml:space="preserve"> Van Laar</w:t>
      </w:r>
      <w:r w:rsidRPr="00111A53">
        <w:rPr>
          <w:rFonts w:ascii="Times New Roman" w:hAnsi="Times New Roman" w:cs="Times New Roman"/>
          <w:sz w:val="24"/>
          <w:szCs w:val="24"/>
        </w:rPr>
        <w:t xml:space="preserve"> (</w:t>
      </w:r>
      <w:r w:rsidR="00A323D7" w:rsidRPr="00111A53">
        <w:rPr>
          <w:rFonts w:ascii="Times New Roman" w:hAnsi="Times New Roman" w:cs="Times New Roman"/>
          <w:sz w:val="24"/>
          <w:szCs w:val="24"/>
        </w:rPr>
        <w:t>2012)</w:t>
      </w:r>
      <w:r w:rsidRPr="00111A53">
        <w:rPr>
          <w:rFonts w:ascii="Times New Roman" w:hAnsi="Times New Roman" w:cs="Times New Roman"/>
          <w:sz w:val="24"/>
          <w:szCs w:val="24"/>
        </w:rPr>
        <w:t xml:space="preserve"> that </w:t>
      </w:r>
      <w:r w:rsidR="0004659A" w:rsidRPr="00111A53">
        <w:rPr>
          <w:rFonts w:ascii="Times New Roman" w:hAnsi="Times New Roman" w:cs="Times New Roman"/>
          <w:sz w:val="24"/>
          <w:szCs w:val="24"/>
        </w:rPr>
        <w:t>constitute</w:t>
      </w:r>
      <w:r w:rsidRPr="00111A53">
        <w:rPr>
          <w:rFonts w:ascii="Times New Roman" w:hAnsi="Times New Roman" w:cs="Times New Roman"/>
          <w:sz w:val="24"/>
          <w:szCs w:val="24"/>
        </w:rPr>
        <w:t xml:space="preserve"> </w:t>
      </w:r>
      <w:r w:rsidR="0004659A" w:rsidRPr="00111A53">
        <w:rPr>
          <w:rFonts w:ascii="Times New Roman" w:hAnsi="Times New Roman" w:cs="Times New Roman"/>
          <w:sz w:val="24"/>
          <w:szCs w:val="24"/>
        </w:rPr>
        <w:t>QOWL</w:t>
      </w:r>
      <w:r w:rsidR="00C90626" w:rsidRPr="00111A53">
        <w:rPr>
          <w:rFonts w:ascii="Times New Roman" w:hAnsi="Times New Roman" w:cs="Times New Roman"/>
          <w:sz w:val="24"/>
          <w:szCs w:val="24"/>
        </w:rPr>
        <w:t>:</w:t>
      </w:r>
      <w:r w:rsidR="00CA6618" w:rsidRPr="00111A53">
        <w:rPr>
          <w:rFonts w:ascii="Times New Roman" w:hAnsi="Times New Roman" w:cs="Times New Roman"/>
          <w:sz w:val="24"/>
          <w:szCs w:val="24"/>
        </w:rPr>
        <w:t xml:space="preserve"> </w:t>
      </w:r>
      <w:r w:rsidR="00C90626" w:rsidRPr="00111A53">
        <w:rPr>
          <w:rFonts w:ascii="Times New Roman" w:hAnsi="Times New Roman" w:cs="Times New Roman"/>
          <w:sz w:val="24"/>
          <w:szCs w:val="24"/>
        </w:rPr>
        <w:t>General Well-being</w:t>
      </w:r>
      <w:r w:rsidR="00CA6618" w:rsidRPr="00111A53">
        <w:rPr>
          <w:rFonts w:ascii="Times New Roman" w:hAnsi="Times New Roman" w:cs="Times New Roman"/>
          <w:sz w:val="24"/>
          <w:szCs w:val="24"/>
        </w:rPr>
        <w:t xml:space="preserve">, </w:t>
      </w:r>
      <w:r w:rsidR="00C90626" w:rsidRPr="00111A53">
        <w:rPr>
          <w:rFonts w:ascii="Times New Roman" w:hAnsi="Times New Roman" w:cs="Times New Roman"/>
          <w:sz w:val="24"/>
          <w:szCs w:val="24"/>
        </w:rPr>
        <w:t>Home-Work Interface</w:t>
      </w:r>
      <w:r w:rsidR="00CA6618" w:rsidRPr="00111A53">
        <w:rPr>
          <w:rFonts w:ascii="Times New Roman" w:hAnsi="Times New Roman" w:cs="Times New Roman"/>
          <w:sz w:val="24"/>
          <w:szCs w:val="24"/>
        </w:rPr>
        <w:t xml:space="preserve">, </w:t>
      </w:r>
      <w:r w:rsidR="00C90626" w:rsidRPr="00111A53">
        <w:rPr>
          <w:rFonts w:ascii="Times New Roman" w:hAnsi="Times New Roman" w:cs="Times New Roman"/>
          <w:sz w:val="24"/>
          <w:szCs w:val="24"/>
        </w:rPr>
        <w:t>Job-Career Satisfaction</w:t>
      </w:r>
      <w:r w:rsidR="00CA6618" w:rsidRPr="00111A53">
        <w:rPr>
          <w:rFonts w:ascii="Times New Roman" w:hAnsi="Times New Roman" w:cs="Times New Roman"/>
          <w:sz w:val="24"/>
          <w:szCs w:val="24"/>
        </w:rPr>
        <w:t xml:space="preserve">, </w:t>
      </w:r>
      <w:r w:rsidR="00C90626" w:rsidRPr="00111A53">
        <w:rPr>
          <w:rFonts w:ascii="Times New Roman" w:hAnsi="Times New Roman" w:cs="Times New Roman"/>
          <w:sz w:val="24"/>
          <w:szCs w:val="24"/>
        </w:rPr>
        <w:t>Control at Work</w:t>
      </w:r>
      <w:r w:rsidR="00CA6618" w:rsidRPr="00111A53">
        <w:rPr>
          <w:rFonts w:ascii="Times New Roman" w:hAnsi="Times New Roman" w:cs="Times New Roman"/>
          <w:sz w:val="24"/>
          <w:szCs w:val="24"/>
        </w:rPr>
        <w:t xml:space="preserve">, </w:t>
      </w:r>
      <w:r w:rsidR="00C90626" w:rsidRPr="00111A53">
        <w:rPr>
          <w:rFonts w:ascii="Times New Roman" w:hAnsi="Times New Roman" w:cs="Times New Roman"/>
          <w:sz w:val="24"/>
          <w:szCs w:val="24"/>
        </w:rPr>
        <w:t>Working Conditions</w:t>
      </w:r>
      <w:r w:rsidR="00CA6618" w:rsidRPr="00111A53">
        <w:rPr>
          <w:rFonts w:ascii="Times New Roman" w:hAnsi="Times New Roman" w:cs="Times New Roman"/>
          <w:sz w:val="24"/>
          <w:szCs w:val="24"/>
        </w:rPr>
        <w:t xml:space="preserve">, </w:t>
      </w:r>
      <w:r w:rsidR="00C90626" w:rsidRPr="00111A53">
        <w:rPr>
          <w:rFonts w:ascii="Times New Roman" w:hAnsi="Times New Roman" w:cs="Times New Roman"/>
          <w:sz w:val="24"/>
          <w:szCs w:val="24"/>
        </w:rPr>
        <w:t>Stress at Work</w:t>
      </w:r>
      <w:r w:rsidR="00CA6618" w:rsidRPr="00111A53">
        <w:rPr>
          <w:rFonts w:ascii="Times New Roman" w:hAnsi="Times New Roman" w:cs="Times New Roman"/>
          <w:sz w:val="24"/>
          <w:szCs w:val="24"/>
        </w:rPr>
        <w:t>.</w:t>
      </w:r>
    </w:p>
    <w:p w14:paraId="10EBCA21" w14:textId="77777777" w:rsidR="003F7F91" w:rsidRPr="00111A53" w:rsidRDefault="003F7F91" w:rsidP="00E9763F">
      <w:pPr>
        <w:autoSpaceDE w:val="0"/>
        <w:autoSpaceDN w:val="0"/>
        <w:adjustRightInd w:val="0"/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</w:p>
    <w:p w14:paraId="05C8C263" w14:textId="00DEB9D2" w:rsidR="005147C6" w:rsidRPr="00111A53" w:rsidRDefault="005147C6" w:rsidP="00E9763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1A53">
        <w:rPr>
          <w:rFonts w:ascii="Times New Roman" w:hAnsi="Times New Roman" w:cs="Times New Roman"/>
          <w:b/>
          <w:bCs/>
          <w:sz w:val="24"/>
          <w:szCs w:val="24"/>
        </w:rPr>
        <w:lastRenderedPageBreak/>
        <w:t>METHODS</w:t>
      </w:r>
    </w:p>
    <w:p w14:paraId="06AFC65A" w14:textId="1D4C6320" w:rsidR="00CA0906" w:rsidRPr="00111A53" w:rsidRDefault="00CA0906" w:rsidP="00E976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</w:pPr>
      <w:r w:rsidRPr="00111A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The research design and approach to data analysis </w:t>
      </w:r>
    </w:p>
    <w:p w14:paraId="34354787" w14:textId="20373DBF" w:rsidR="00932874" w:rsidRPr="00111A53" w:rsidRDefault="008D11EE" w:rsidP="00785EFE">
      <w:pPr>
        <w:shd w:val="clear" w:color="auto" w:fill="FFFFFF"/>
        <w:spacing w:after="0" w:line="360" w:lineRule="auto"/>
        <w:rPr>
          <w:rFonts w:ascii="Times New Roman" w:eastAsia="Tahoma" w:hAnsi="Times New Roman" w:cs="Times New Roman"/>
          <w:sz w:val="24"/>
          <w:szCs w:val="24"/>
        </w:rPr>
      </w:pPr>
      <w:bookmarkStart w:id="2" w:name="_Hlk112685277"/>
      <w:r w:rsidRPr="00111A53">
        <w:rPr>
          <w:rFonts w:ascii="Times New Roman" w:eastAsia="Tahoma" w:hAnsi="Times New Roman" w:cs="Times New Roman"/>
          <w:sz w:val="24"/>
          <w:szCs w:val="24"/>
        </w:rPr>
        <w:t xml:space="preserve">The method in this study was an exploratory, qualitative study, </w:t>
      </w:r>
      <w:r w:rsidR="00A918F7" w:rsidRPr="00111A53">
        <w:rPr>
          <w:rFonts w:ascii="Times New Roman" w:eastAsia="Tahoma" w:hAnsi="Times New Roman" w:cs="Times New Roman"/>
          <w:sz w:val="24"/>
          <w:szCs w:val="24"/>
        </w:rPr>
        <w:t>to provide a</w:t>
      </w:r>
      <w:r w:rsidR="00C85D4E" w:rsidRPr="00111A53">
        <w:rPr>
          <w:rFonts w:ascii="Times New Roman" w:hAnsi="Times New Roman" w:cs="Times New Roman"/>
          <w:sz w:val="24"/>
          <w:szCs w:val="24"/>
        </w:rPr>
        <w:t xml:space="preserve"> </w:t>
      </w:r>
      <w:r w:rsidRPr="00111A53">
        <w:rPr>
          <w:rFonts w:ascii="Times New Roman" w:hAnsi="Times New Roman" w:cs="Times New Roman"/>
          <w:sz w:val="24"/>
          <w:szCs w:val="24"/>
        </w:rPr>
        <w:t>comprehensive</w:t>
      </w:r>
      <w:r w:rsidR="00A918F7" w:rsidRPr="00111A53">
        <w:rPr>
          <w:rFonts w:ascii="Times New Roman" w:hAnsi="Times New Roman" w:cs="Times New Roman"/>
          <w:sz w:val="24"/>
          <w:szCs w:val="24"/>
        </w:rPr>
        <w:t xml:space="preserve"> and</w:t>
      </w:r>
      <w:r w:rsidRPr="00111A53">
        <w:rPr>
          <w:rFonts w:ascii="Times New Roman" w:hAnsi="Times New Roman" w:cs="Times New Roman"/>
          <w:sz w:val="24"/>
          <w:szCs w:val="24"/>
        </w:rPr>
        <w:t xml:space="preserve"> in-depth </w:t>
      </w:r>
      <w:r w:rsidR="00C85D4E" w:rsidRPr="00111A53">
        <w:rPr>
          <w:rFonts w:ascii="Times New Roman" w:hAnsi="Times New Roman" w:cs="Times New Roman"/>
          <w:sz w:val="24"/>
          <w:szCs w:val="24"/>
        </w:rPr>
        <w:t>understanding</w:t>
      </w:r>
      <w:r w:rsidRPr="00111A53">
        <w:rPr>
          <w:rFonts w:ascii="Times New Roman" w:hAnsi="Times New Roman" w:cs="Times New Roman"/>
          <w:sz w:val="24"/>
          <w:szCs w:val="24"/>
        </w:rPr>
        <w:t xml:space="preserve"> o</w:t>
      </w:r>
      <w:r w:rsidRPr="00111A53">
        <w:rPr>
          <w:rFonts w:ascii="Times New Roman" w:eastAsia="Tahoma" w:hAnsi="Times New Roman" w:cs="Times New Roman"/>
          <w:sz w:val="24"/>
          <w:szCs w:val="24"/>
        </w:rPr>
        <w:t>f</w:t>
      </w:r>
      <w:r w:rsidR="00C85D4E" w:rsidRPr="00111A53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111A53">
        <w:rPr>
          <w:rFonts w:ascii="Times New Roman" w:eastAsia="Tahoma" w:hAnsi="Times New Roman" w:cs="Times New Roman"/>
          <w:sz w:val="24"/>
          <w:szCs w:val="24"/>
        </w:rPr>
        <w:t xml:space="preserve">a phenomenon in its context (Creswell </w:t>
      </w:r>
      <w:r w:rsidR="0001200D" w:rsidRPr="00111A53">
        <w:rPr>
          <w:rFonts w:ascii="Times New Roman" w:eastAsia="Tahoma" w:hAnsi="Times New Roman" w:cs="Times New Roman"/>
          <w:sz w:val="24"/>
          <w:szCs w:val="24"/>
        </w:rPr>
        <w:t>&amp;</w:t>
      </w:r>
      <w:r w:rsidRPr="00111A5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111A53">
        <w:rPr>
          <w:rFonts w:ascii="Times New Roman" w:eastAsia="Tahoma" w:hAnsi="Times New Roman" w:cs="Times New Roman"/>
          <w:sz w:val="24"/>
          <w:szCs w:val="24"/>
        </w:rPr>
        <w:t>Poth</w:t>
      </w:r>
      <w:proofErr w:type="spellEnd"/>
      <w:r w:rsidRPr="00111A53">
        <w:rPr>
          <w:rFonts w:ascii="Times New Roman" w:eastAsia="Tahoma" w:hAnsi="Times New Roman" w:cs="Times New Roman"/>
          <w:sz w:val="24"/>
          <w:szCs w:val="24"/>
        </w:rPr>
        <w:t xml:space="preserve">, 2018; </w:t>
      </w:r>
      <w:r w:rsidR="006C0422" w:rsidRPr="00111A53">
        <w:rPr>
          <w:rFonts w:ascii="Times New Roman" w:eastAsia="Tahoma" w:hAnsi="Times New Roman" w:cs="Times New Roman"/>
          <w:sz w:val="24"/>
          <w:szCs w:val="24"/>
        </w:rPr>
        <w:t>Miles</w:t>
      </w:r>
      <w:r w:rsidR="001D3466" w:rsidRPr="00111A53">
        <w:rPr>
          <w:rFonts w:ascii="Times New Roman" w:eastAsia="Tahoma" w:hAnsi="Times New Roman" w:cs="Times New Roman"/>
          <w:sz w:val="24"/>
          <w:szCs w:val="24"/>
        </w:rPr>
        <w:t>,</w:t>
      </w:r>
      <w:r w:rsidR="006C0422" w:rsidRPr="00111A53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1D3466" w:rsidRPr="00111A53">
        <w:rPr>
          <w:rFonts w:ascii="Times New Roman" w:hAnsi="Times New Roman" w:cs="Times New Roman"/>
          <w:sz w:val="24"/>
          <w:szCs w:val="24"/>
        </w:rPr>
        <w:t>Huberman, &amp; Saldana, 2020</w:t>
      </w:r>
      <w:r w:rsidRPr="00111A53">
        <w:rPr>
          <w:rFonts w:ascii="Times New Roman" w:eastAsia="Tahoma" w:hAnsi="Times New Roman" w:cs="Times New Roman"/>
          <w:sz w:val="24"/>
          <w:szCs w:val="24"/>
        </w:rPr>
        <w:t>)</w:t>
      </w:r>
      <w:r w:rsidR="00C85D4E" w:rsidRPr="00111A53">
        <w:rPr>
          <w:rFonts w:ascii="Times New Roman" w:eastAsia="Tahoma" w:hAnsi="Times New Roman" w:cs="Times New Roman"/>
          <w:sz w:val="24"/>
          <w:szCs w:val="24"/>
        </w:rPr>
        <w:t>, that is</w:t>
      </w:r>
      <w:r w:rsidR="00785EFE" w:rsidRPr="00111A53">
        <w:rPr>
          <w:rFonts w:ascii="Times New Roman" w:eastAsia="Tahoma" w:hAnsi="Times New Roman" w:cs="Times New Roman"/>
          <w:sz w:val="24"/>
          <w:szCs w:val="24"/>
        </w:rPr>
        <w:t>,</w:t>
      </w:r>
      <w:r w:rsidR="00C85D4E" w:rsidRPr="00111A53">
        <w:rPr>
          <w:rFonts w:ascii="Times New Roman" w:eastAsia="Tahoma" w:hAnsi="Times New Roman" w:cs="Times New Roman"/>
          <w:sz w:val="24"/>
          <w:szCs w:val="24"/>
        </w:rPr>
        <w:t xml:space="preserve"> QOWL. </w:t>
      </w:r>
      <w:bookmarkEnd w:id="2"/>
    </w:p>
    <w:p w14:paraId="4166CF9B" w14:textId="77777777" w:rsidR="00785EFE" w:rsidRPr="00111A53" w:rsidRDefault="00785EFE" w:rsidP="00785EFE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2527C9A" w14:textId="5D983BA6" w:rsidR="00A45FFC" w:rsidRPr="00111A53" w:rsidRDefault="00A45FFC" w:rsidP="005775BA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11A53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Research setting</w:t>
      </w:r>
    </w:p>
    <w:p w14:paraId="63436C1F" w14:textId="7B05DDB5" w:rsidR="00A45FFC" w:rsidRPr="00111A53" w:rsidRDefault="00042DA7" w:rsidP="005775B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1A53">
        <w:rPr>
          <w:rFonts w:ascii="Times New Roman" w:hAnsi="Times New Roman" w:cs="Times New Roman"/>
          <w:sz w:val="24"/>
          <w:szCs w:val="24"/>
        </w:rPr>
        <w:t xml:space="preserve">The research setting is the United Arab Emirates (UAE). </w:t>
      </w:r>
      <w:r w:rsidR="003A1622" w:rsidRPr="00111A53">
        <w:rPr>
          <w:rFonts w:ascii="Times New Roman" w:hAnsi="Times New Roman" w:cs="Times New Roman"/>
          <w:sz w:val="24"/>
          <w:szCs w:val="24"/>
        </w:rPr>
        <w:t xml:space="preserve"> The research aligns to the</w:t>
      </w:r>
      <w:r w:rsidR="001D3DCD" w:rsidRPr="00111A53">
        <w:rPr>
          <w:rFonts w:ascii="Times New Roman" w:hAnsi="Times New Roman" w:cs="Times New Roman"/>
          <w:sz w:val="24"/>
          <w:szCs w:val="24"/>
        </w:rPr>
        <w:t xml:space="preserve"> UAE Vision 2030 </w:t>
      </w:r>
      <w:r w:rsidR="003A1622" w:rsidRPr="00111A53">
        <w:rPr>
          <w:rFonts w:ascii="Times New Roman" w:hAnsi="Times New Roman" w:cs="Times New Roman"/>
          <w:sz w:val="24"/>
          <w:szCs w:val="24"/>
        </w:rPr>
        <w:t>that aims</w:t>
      </w:r>
      <w:r w:rsidR="001D3DCD" w:rsidRPr="00111A53">
        <w:rPr>
          <w:rFonts w:ascii="Times New Roman" w:hAnsi="Times New Roman" w:cs="Times New Roman"/>
          <w:sz w:val="24"/>
          <w:szCs w:val="24"/>
        </w:rPr>
        <w:t xml:space="preserve"> to preserve and enhance a better quality of life for all </w:t>
      </w:r>
      <w:r w:rsidR="00C85D4E" w:rsidRPr="00111A53">
        <w:rPr>
          <w:rFonts w:ascii="Times New Roman" w:hAnsi="Times New Roman" w:cs="Times New Roman"/>
          <w:sz w:val="24"/>
          <w:szCs w:val="24"/>
        </w:rPr>
        <w:t xml:space="preserve">integrated </w:t>
      </w:r>
      <w:r w:rsidR="003A1622" w:rsidRPr="00111A53">
        <w:rPr>
          <w:rFonts w:ascii="Times New Roman" w:hAnsi="Times New Roman" w:cs="Times New Roman"/>
          <w:sz w:val="24"/>
          <w:szCs w:val="24"/>
        </w:rPr>
        <w:t>within</w:t>
      </w:r>
      <w:r w:rsidR="001D3DCD" w:rsidRPr="00111A53">
        <w:rPr>
          <w:rFonts w:ascii="Times New Roman" w:hAnsi="Times New Roman" w:cs="Times New Roman"/>
          <w:sz w:val="24"/>
          <w:szCs w:val="24"/>
        </w:rPr>
        <w:t xml:space="preserve"> the three pillars of</w:t>
      </w:r>
      <w:r w:rsidR="00C85D4E" w:rsidRPr="00111A53">
        <w:rPr>
          <w:rFonts w:ascii="Times New Roman" w:hAnsi="Times New Roman" w:cs="Times New Roman"/>
          <w:sz w:val="24"/>
          <w:szCs w:val="24"/>
        </w:rPr>
        <w:t xml:space="preserve"> environmental, economic and social </w:t>
      </w:r>
      <w:r w:rsidR="001D3DCD" w:rsidRPr="00111A53">
        <w:rPr>
          <w:rFonts w:ascii="Times New Roman" w:hAnsi="Times New Roman" w:cs="Times New Roman"/>
          <w:sz w:val="24"/>
          <w:szCs w:val="24"/>
        </w:rPr>
        <w:t>sustainability (UAE Government 2024)</w:t>
      </w:r>
      <w:r w:rsidR="003A1622" w:rsidRPr="00111A53">
        <w:rPr>
          <w:rFonts w:ascii="Times New Roman" w:hAnsi="Times New Roman" w:cs="Times New Roman"/>
          <w:sz w:val="24"/>
          <w:szCs w:val="24"/>
        </w:rPr>
        <w:t xml:space="preserve">. </w:t>
      </w:r>
      <w:bookmarkStart w:id="3" w:name="_Hlk188454632"/>
      <w:r w:rsidRPr="00111A53">
        <w:rPr>
          <w:rFonts w:ascii="Times New Roman" w:hAnsi="Times New Roman" w:cs="Times New Roman"/>
          <w:sz w:val="24"/>
          <w:szCs w:val="24"/>
        </w:rPr>
        <w:t>I</w:t>
      </w:r>
      <w:r w:rsidR="00A45FFC" w:rsidRPr="00111A53">
        <w:rPr>
          <w:rFonts w:ascii="Times New Roman" w:hAnsi="Times New Roman" w:cs="Times New Roman"/>
          <w:sz w:val="24"/>
          <w:szCs w:val="24"/>
        </w:rPr>
        <w:t>mprovements in Q</w:t>
      </w:r>
      <w:r w:rsidRPr="00111A53">
        <w:rPr>
          <w:rFonts w:ascii="Times New Roman" w:hAnsi="Times New Roman" w:cs="Times New Roman"/>
          <w:sz w:val="24"/>
          <w:szCs w:val="24"/>
        </w:rPr>
        <w:t>O</w:t>
      </w:r>
      <w:r w:rsidR="00A45FFC" w:rsidRPr="00111A53">
        <w:rPr>
          <w:rFonts w:ascii="Times New Roman" w:hAnsi="Times New Roman" w:cs="Times New Roman"/>
          <w:sz w:val="24"/>
          <w:szCs w:val="24"/>
        </w:rPr>
        <w:t xml:space="preserve">WL </w:t>
      </w:r>
      <w:r w:rsidR="003A1622" w:rsidRPr="00111A53">
        <w:rPr>
          <w:rFonts w:ascii="Times New Roman" w:hAnsi="Times New Roman" w:cs="Times New Roman"/>
          <w:sz w:val="24"/>
          <w:szCs w:val="24"/>
        </w:rPr>
        <w:t>positively influence</w:t>
      </w:r>
      <w:r w:rsidR="00A45FFC" w:rsidRPr="00111A53">
        <w:rPr>
          <w:rFonts w:ascii="Times New Roman" w:hAnsi="Times New Roman" w:cs="Times New Roman"/>
          <w:sz w:val="24"/>
          <w:szCs w:val="24"/>
        </w:rPr>
        <w:t xml:space="preserve"> organizational success</w:t>
      </w:r>
      <w:r w:rsidR="003A1622" w:rsidRPr="00111A53">
        <w:rPr>
          <w:rFonts w:ascii="Times New Roman" w:hAnsi="Times New Roman" w:cs="Times New Roman"/>
          <w:sz w:val="24"/>
          <w:szCs w:val="24"/>
        </w:rPr>
        <w:t xml:space="preserve"> and </w:t>
      </w:r>
      <w:r w:rsidR="00A45FFC" w:rsidRPr="00111A53">
        <w:rPr>
          <w:rFonts w:ascii="Times New Roman" w:hAnsi="Times New Roman" w:cs="Times New Roman"/>
          <w:sz w:val="24"/>
          <w:szCs w:val="24"/>
        </w:rPr>
        <w:t xml:space="preserve">contribute to the economic growth and development of the </w:t>
      </w:r>
      <w:bookmarkEnd w:id="3"/>
      <w:r w:rsidR="00E9763F" w:rsidRPr="00111A53">
        <w:rPr>
          <w:rFonts w:ascii="Times New Roman" w:hAnsi="Times New Roman" w:cs="Times New Roman"/>
          <w:sz w:val="24"/>
          <w:szCs w:val="24"/>
        </w:rPr>
        <w:t>UAE.</w:t>
      </w:r>
    </w:p>
    <w:p w14:paraId="315608D1" w14:textId="77777777" w:rsidR="00785EFE" w:rsidRPr="00111A53" w:rsidRDefault="00785EFE" w:rsidP="00E9763F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A673D8D" w14:textId="7E1CC8F3" w:rsidR="008D11EE" w:rsidRPr="00111A53" w:rsidRDefault="005147C6" w:rsidP="00E9763F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11A53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Sample</w:t>
      </w:r>
      <w:r w:rsidR="008D11EE" w:rsidRPr="00111A5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and procedure </w:t>
      </w:r>
    </w:p>
    <w:p w14:paraId="71CF5EC0" w14:textId="72FE9834" w:rsidR="0038099E" w:rsidRPr="00111A53" w:rsidRDefault="0038099E" w:rsidP="00E9763F">
      <w:pPr>
        <w:shd w:val="clear" w:color="auto" w:fill="FFFFFF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bookmarkStart w:id="4" w:name="_Hlk187600430"/>
      <w:r w:rsidRPr="00111A53">
        <w:rPr>
          <w:rFonts w:ascii="Times New Roman" w:hAnsi="Times New Roman" w:cs="Times New Roman"/>
          <w:kern w:val="0"/>
          <w:sz w:val="24"/>
          <w:szCs w:val="24"/>
        </w:rPr>
        <w:t>A purposeful</w:t>
      </w:r>
      <w:r w:rsidR="001D3DCD" w:rsidRPr="00111A5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11A53">
        <w:rPr>
          <w:rFonts w:ascii="Times New Roman" w:hAnsi="Times New Roman" w:cs="Times New Roman"/>
          <w:kern w:val="0"/>
          <w:sz w:val="24"/>
          <w:szCs w:val="24"/>
        </w:rPr>
        <w:t xml:space="preserve">sampling technique was used to identify and </w:t>
      </w:r>
      <w:r w:rsidR="001D3DCD" w:rsidRPr="00111A53">
        <w:rPr>
          <w:rFonts w:ascii="Times New Roman" w:hAnsi="Times New Roman" w:cs="Times New Roman"/>
          <w:kern w:val="0"/>
          <w:sz w:val="24"/>
          <w:szCs w:val="24"/>
        </w:rPr>
        <w:t>recruit</w:t>
      </w:r>
      <w:r w:rsidRPr="00111A5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1D3DCD" w:rsidRPr="00111A53">
        <w:rPr>
          <w:rFonts w:ascii="Times New Roman" w:hAnsi="Times New Roman" w:cs="Times New Roman"/>
          <w:kern w:val="0"/>
          <w:sz w:val="24"/>
          <w:szCs w:val="24"/>
        </w:rPr>
        <w:t>participants</w:t>
      </w:r>
      <w:r w:rsidRPr="00111A5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11A53">
        <w:rPr>
          <w:rFonts w:ascii="Times New Roman" w:eastAsia="Tahoma" w:hAnsi="Times New Roman" w:cs="Times New Roman"/>
          <w:sz w:val="24"/>
          <w:szCs w:val="24"/>
        </w:rPr>
        <w:t xml:space="preserve">(Creswell and </w:t>
      </w:r>
      <w:proofErr w:type="spellStart"/>
      <w:r w:rsidRPr="00111A53">
        <w:rPr>
          <w:rFonts w:ascii="Times New Roman" w:eastAsia="Tahoma" w:hAnsi="Times New Roman" w:cs="Times New Roman"/>
          <w:sz w:val="24"/>
          <w:szCs w:val="24"/>
        </w:rPr>
        <w:t>Poth</w:t>
      </w:r>
      <w:proofErr w:type="spellEnd"/>
      <w:r w:rsidRPr="00111A53">
        <w:rPr>
          <w:rFonts w:ascii="Times New Roman" w:eastAsia="Tahoma" w:hAnsi="Times New Roman" w:cs="Times New Roman"/>
          <w:sz w:val="24"/>
          <w:szCs w:val="24"/>
        </w:rPr>
        <w:t xml:space="preserve">, 2018; Flick, 2018; </w:t>
      </w:r>
      <w:r w:rsidRPr="00111A53">
        <w:rPr>
          <w:rFonts w:ascii="Times New Roman" w:hAnsi="Times New Roman" w:cs="Times New Roman"/>
          <w:kern w:val="0"/>
          <w:sz w:val="24"/>
          <w:szCs w:val="24"/>
        </w:rPr>
        <w:t xml:space="preserve">Miles </w:t>
      </w:r>
      <w:r w:rsidR="00A302DF" w:rsidRPr="00111A53">
        <w:rPr>
          <w:rFonts w:ascii="Times New Roman" w:hAnsi="Times New Roman" w:cs="Times New Roman"/>
          <w:kern w:val="0"/>
          <w:sz w:val="24"/>
          <w:szCs w:val="24"/>
        </w:rPr>
        <w:t>et al., 2020</w:t>
      </w:r>
      <w:r w:rsidR="00932874" w:rsidRPr="00111A53">
        <w:rPr>
          <w:rFonts w:ascii="Times New Roman" w:hAnsi="Times New Roman" w:cs="Times New Roman"/>
          <w:kern w:val="0"/>
          <w:sz w:val="24"/>
          <w:szCs w:val="24"/>
        </w:rPr>
        <w:t xml:space="preserve">; </w:t>
      </w:r>
      <w:r w:rsidRPr="00111A53">
        <w:rPr>
          <w:rFonts w:ascii="Times New Roman" w:hAnsi="Times New Roman" w:cs="Times New Roman"/>
          <w:sz w:val="24"/>
          <w:szCs w:val="24"/>
        </w:rPr>
        <w:t xml:space="preserve">Palinkas, </w:t>
      </w:r>
      <w:r w:rsidRPr="00111A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Horwitz, &amp; </w:t>
      </w:r>
      <w:proofErr w:type="spellStart"/>
      <w:r w:rsidRPr="00111A53">
        <w:rPr>
          <w:rFonts w:ascii="Times New Roman" w:hAnsi="Times New Roman" w:cs="Times New Roman"/>
          <w:sz w:val="24"/>
          <w:szCs w:val="24"/>
          <w:shd w:val="clear" w:color="auto" w:fill="FFFFFF"/>
        </w:rPr>
        <w:t>Hoagwood</w:t>
      </w:r>
      <w:proofErr w:type="spellEnd"/>
      <w:r w:rsidRPr="00111A53">
        <w:rPr>
          <w:rFonts w:ascii="Times New Roman" w:hAnsi="Times New Roman" w:cs="Times New Roman"/>
          <w:sz w:val="24"/>
          <w:szCs w:val="24"/>
        </w:rPr>
        <w:t xml:space="preserve"> 2015; Patton, 2015)</w:t>
      </w:r>
      <w:r w:rsidRPr="00111A53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Pr="00111A53">
        <w:rPr>
          <w:rFonts w:ascii="Times New Roman" w:hAnsi="Times New Roman" w:cs="Times New Roman"/>
          <w:sz w:val="24"/>
          <w:szCs w:val="24"/>
        </w:rPr>
        <w:t xml:space="preserve">The total sample </w:t>
      </w:r>
      <w:r w:rsidR="001D3DCD" w:rsidRPr="00111A53">
        <w:rPr>
          <w:rFonts w:ascii="Times New Roman" w:hAnsi="Times New Roman" w:cs="Times New Roman"/>
          <w:sz w:val="24"/>
          <w:szCs w:val="24"/>
        </w:rPr>
        <w:t xml:space="preserve">comprised </w:t>
      </w:r>
      <w:r w:rsidRPr="00111A53">
        <w:rPr>
          <w:rFonts w:ascii="Times New Roman" w:hAnsi="Times New Roman" w:cs="Times New Roman"/>
          <w:sz w:val="24"/>
          <w:szCs w:val="24"/>
        </w:rPr>
        <w:t>24 expatriates and UAE nationals residing and working in the UAE</w:t>
      </w:r>
      <w:r w:rsidR="001D3DCD" w:rsidRPr="00111A53">
        <w:rPr>
          <w:rFonts w:ascii="Times New Roman" w:hAnsi="Times New Roman" w:cs="Times New Roman"/>
          <w:sz w:val="24"/>
          <w:szCs w:val="24"/>
        </w:rPr>
        <w:t>.</w:t>
      </w:r>
    </w:p>
    <w:bookmarkEnd w:id="4"/>
    <w:p w14:paraId="7D994000" w14:textId="3B72CE82" w:rsidR="0038099E" w:rsidRPr="00111A53" w:rsidRDefault="0038099E" w:rsidP="00E9763F">
      <w:pPr>
        <w:shd w:val="clear" w:color="auto" w:fill="FFFFFF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3D7CE65" w14:textId="77777777" w:rsidR="0095192D" w:rsidRPr="00111A53" w:rsidRDefault="008D11EE" w:rsidP="00E9763F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11A5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Data collection </w:t>
      </w:r>
      <w:bookmarkStart w:id="5" w:name="_Hlk187600454"/>
    </w:p>
    <w:p w14:paraId="05B0DBE2" w14:textId="02048B08" w:rsidR="00C77F3A" w:rsidRPr="00111A53" w:rsidRDefault="008D11EE" w:rsidP="00E9763F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11A53">
        <w:rPr>
          <w:rFonts w:ascii="Times New Roman" w:hAnsi="Times New Roman" w:cs="Times New Roman"/>
          <w:spacing w:val="3"/>
          <w:sz w:val="24"/>
          <w:szCs w:val="24"/>
        </w:rPr>
        <w:t xml:space="preserve">Data collection took place </w:t>
      </w:r>
      <w:r w:rsidR="009771AE" w:rsidRPr="00111A53">
        <w:rPr>
          <w:rFonts w:ascii="Times New Roman" w:hAnsi="Times New Roman" w:cs="Times New Roman"/>
          <w:spacing w:val="3"/>
          <w:sz w:val="24"/>
          <w:szCs w:val="24"/>
        </w:rPr>
        <w:t xml:space="preserve">in November and December 2024 </w:t>
      </w:r>
      <w:r w:rsidRPr="00111A53">
        <w:rPr>
          <w:rFonts w:ascii="Times New Roman" w:hAnsi="Times New Roman" w:cs="Times New Roman"/>
          <w:sz w:val="24"/>
          <w:szCs w:val="24"/>
        </w:rPr>
        <w:t>through</w:t>
      </w:r>
      <w:r w:rsidR="00207AF8" w:rsidRPr="00111A53">
        <w:rPr>
          <w:rFonts w:ascii="Times New Roman" w:hAnsi="Times New Roman" w:cs="Times New Roman"/>
          <w:sz w:val="24"/>
          <w:szCs w:val="24"/>
        </w:rPr>
        <w:t xml:space="preserve"> online and</w:t>
      </w:r>
      <w:r w:rsidRPr="00111A53">
        <w:rPr>
          <w:rFonts w:ascii="Times New Roman" w:hAnsi="Times New Roman" w:cs="Times New Roman"/>
          <w:sz w:val="24"/>
          <w:szCs w:val="24"/>
        </w:rPr>
        <w:t xml:space="preserve"> </w:t>
      </w:r>
      <w:r w:rsidR="009771AE" w:rsidRPr="00111A53">
        <w:rPr>
          <w:rFonts w:ascii="Times New Roman" w:hAnsi="Times New Roman" w:cs="Times New Roman"/>
          <w:sz w:val="24"/>
          <w:szCs w:val="24"/>
        </w:rPr>
        <w:t>in-person</w:t>
      </w:r>
      <w:r w:rsidR="0095192D" w:rsidRPr="00111A53">
        <w:rPr>
          <w:rFonts w:ascii="Times New Roman" w:hAnsi="Times New Roman" w:cs="Times New Roman"/>
          <w:sz w:val="24"/>
          <w:szCs w:val="24"/>
        </w:rPr>
        <w:t xml:space="preserve"> </w:t>
      </w:r>
      <w:r w:rsidRPr="00111A53">
        <w:rPr>
          <w:rFonts w:ascii="Times New Roman" w:hAnsi="Times New Roman" w:cs="Times New Roman"/>
          <w:sz w:val="24"/>
          <w:szCs w:val="24"/>
        </w:rPr>
        <w:t>semi-structured interviews to</w:t>
      </w:r>
      <w:r w:rsidR="0095192D" w:rsidRPr="00111A53">
        <w:rPr>
          <w:rFonts w:ascii="Times New Roman" w:hAnsi="Times New Roman" w:cs="Times New Roman"/>
          <w:sz w:val="24"/>
          <w:szCs w:val="24"/>
        </w:rPr>
        <w:t xml:space="preserve"> </w:t>
      </w:r>
      <w:r w:rsidRPr="00111A53">
        <w:rPr>
          <w:rFonts w:ascii="Times New Roman" w:hAnsi="Times New Roman" w:cs="Times New Roman"/>
          <w:sz w:val="24"/>
          <w:szCs w:val="24"/>
        </w:rPr>
        <w:t xml:space="preserve">elicit </w:t>
      </w:r>
      <w:r w:rsidR="0095192D" w:rsidRPr="00111A53">
        <w:rPr>
          <w:rFonts w:ascii="Times New Roman" w:hAnsi="Times New Roman" w:cs="Times New Roman"/>
          <w:sz w:val="24"/>
          <w:szCs w:val="24"/>
        </w:rPr>
        <w:t xml:space="preserve">an </w:t>
      </w:r>
      <w:r w:rsidRPr="00111A53">
        <w:rPr>
          <w:rFonts w:ascii="Times New Roman" w:hAnsi="Times New Roman" w:cs="Times New Roman"/>
          <w:sz w:val="24"/>
          <w:szCs w:val="24"/>
        </w:rPr>
        <w:t>in-depth understanding of respondents</w:t>
      </w:r>
      <w:r w:rsidRPr="00111A53">
        <w:rPr>
          <w:rFonts w:ascii="Times New Roman" w:eastAsia="AdvOT8cb2ddbd+20" w:hAnsi="Times New Roman" w:cs="Times New Roman"/>
          <w:sz w:val="24"/>
          <w:szCs w:val="24"/>
        </w:rPr>
        <w:t xml:space="preserve">’ </w:t>
      </w:r>
      <w:r w:rsidR="009771AE" w:rsidRPr="00111A53">
        <w:rPr>
          <w:rFonts w:ascii="Times New Roman" w:eastAsia="AdvOT8cb2ddbd+20" w:hAnsi="Times New Roman" w:cs="Times New Roman"/>
          <w:sz w:val="24"/>
          <w:szCs w:val="24"/>
        </w:rPr>
        <w:t xml:space="preserve">QOWL </w:t>
      </w:r>
      <w:r w:rsidRPr="00111A53">
        <w:rPr>
          <w:rFonts w:ascii="Times New Roman" w:hAnsi="Times New Roman" w:cs="Times New Roman"/>
          <w:sz w:val="24"/>
          <w:szCs w:val="24"/>
        </w:rPr>
        <w:t xml:space="preserve">experiences (Creswell </w:t>
      </w:r>
      <w:r w:rsidR="0001200D" w:rsidRPr="00111A53">
        <w:rPr>
          <w:rFonts w:ascii="Times New Roman" w:hAnsi="Times New Roman" w:cs="Times New Roman"/>
          <w:sz w:val="24"/>
          <w:szCs w:val="24"/>
        </w:rPr>
        <w:t>&amp;</w:t>
      </w:r>
      <w:r w:rsidRPr="00111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A53">
        <w:rPr>
          <w:rFonts w:ascii="Times New Roman" w:hAnsi="Times New Roman" w:cs="Times New Roman"/>
          <w:sz w:val="24"/>
          <w:szCs w:val="24"/>
        </w:rPr>
        <w:t>Poth</w:t>
      </w:r>
      <w:proofErr w:type="spellEnd"/>
      <w:r w:rsidRPr="00111A53">
        <w:rPr>
          <w:rFonts w:ascii="Times New Roman" w:hAnsi="Times New Roman" w:cs="Times New Roman"/>
          <w:sz w:val="24"/>
          <w:szCs w:val="24"/>
        </w:rPr>
        <w:t xml:space="preserve">, 2018; </w:t>
      </w:r>
      <w:r w:rsidR="00A323D7" w:rsidRPr="00111A53">
        <w:rPr>
          <w:rFonts w:ascii="Times New Roman" w:hAnsi="Times New Roman" w:cs="Times New Roman"/>
          <w:sz w:val="24"/>
          <w:szCs w:val="24"/>
        </w:rPr>
        <w:t xml:space="preserve">Flick, 2018; </w:t>
      </w:r>
      <w:r w:rsidRPr="00111A53">
        <w:rPr>
          <w:rFonts w:ascii="Times New Roman" w:hAnsi="Times New Roman" w:cs="Times New Roman"/>
          <w:sz w:val="24"/>
          <w:szCs w:val="24"/>
        </w:rPr>
        <w:t>Yin, 2016)</w:t>
      </w:r>
      <w:r w:rsidR="00C77F3A" w:rsidRPr="00111A53">
        <w:rPr>
          <w:rFonts w:ascii="Times New Roman" w:hAnsi="Times New Roman" w:cs="Times New Roman"/>
          <w:sz w:val="24"/>
          <w:szCs w:val="24"/>
        </w:rPr>
        <w:t>. The interview protocol contain</w:t>
      </w:r>
      <w:r w:rsidR="009771AE" w:rsidRPr="00111A53">
        <w:rPr>
          <w:rFonts w:ascii="Times New Roman" w:hAnsi="Times New Roman" w:cs="Times New Roman"/>
          <w:sz w:val="24"/>
          <w:szCs w:val="24"/>
        </w:rPr>
        <w:t>ed</w:t>
      </w:r>
      <w:r w:rsidR="00C77F3A" w:rsidRPr="00111A53">
        <w:rPr>
          <w:rFonts w:ascii="Times New Roman" w:hAnsi="Times New Roman" w:cs="Times New Roman"/>
          <w:sz w:val="24"/>
          <w:szCs w:val="24"/>
        </w:rPr>
        <w:t xml:space="preserve"> open-ended questions</w:t>
      </w:r>
      <w:r w:rsidR="00C50022" w:rsidRPr="00111A53">
        <w:rPr>
          <w:rFonts w:ascii="Times New Roman" w:hAnsi="Times New Roman" w:cs="Times New Roman"/>
          <w:sz w:val="24"/>
          <w:szCs w:val="24"/>
        </w:rPr>
        <w:t xml:space="preserve"> addressing the six psychosocial sub-factors of QOWL (Easton</w:t>
      </w:r>
      <w:r w:rsidR="00785EFE" w:rsidRPr="00111A53">
        <w:rPr>
          <w:rFonts w:ascii="Times New Roman" w:hAnsi="Times New Roman" w:cs="Times New Roman"/>
          <w:sz w:val="24"/>
          <w:szCs w:val="24"/>
        </w:rPr>
        <w:t xml:space="preserve"> </w:t>
      </w:r>
      <w:r w:rsidR="00C50022" w:rsidRPr="00111A53">
        <w:rPr>
          <w:rFonts w:ascii="Times New Roman" w:hAnsi="Times New Roman" w:cs="Times New Roman"/>
          <w:sz w:val="24"/>
          <w:szCs w:val="24"/>
        </w:rPr>
        <w:t xml:space="preserve">&amp; Van Laar, 2012). </w:t>
      </w:r>
    </w:p>
    <w:p w14:paraId="66DE2540" w14:textId="4DFCD315" w:rsidR="00E3797A" w:rsidRPr="00111A53" w:rsidRDefault="00E3797A" w:rsidP="00E976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11A53">
        <w:rPr>
          <w:rFonts w:ascii="Times New Roman" w:hAnsi="Times New Roman" w:cs="Times New Roman"/>
          <w:kern w:val="0"/>
          <w:sz w:val="24"/>
          <w:szCs w:val="24"/>
        </w:rPr>
        <w:t>Sample questions were:</w:t>
      </w:r>
    </w:p>
    <w:p w14:paraId="582DC38C" w14:textId="4B647F6C" w:rsidR="001D3DCD" w:rsidRPr="00111A53" w:rsidRDefault="001D3DCD" w:rsidP="00E976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</w:pPr>
      <w:r w:rsidRPr="00111A53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 xml:space="preserve">What </w:t>
      </w:r>
      <w:r w:rsidR="0002473D" w:rsidRPr="00111A53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>are your views on</w:t>
      </w:r>
      <w:r w:rsidRPr="00111A53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 xml:space="preserve"> your overall QOWL?</w:t>
      </w:r>
    </w:p>
    <w:p w14:paraId="054A5072" w14:textId="3DCF63A0" w:rsidR="00AA431A" w:rsidRPr="00111A53" w:rsidRDefault="00AA431A" w:rsidP="00E976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</w:pPr>
      <w:r w:rsidRPr="00111A53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>What can your current company do to further enhance the quality of work life for</w:t>
      </w:r>
    </w:p>
    <w:p w14:paraId="66FE3A17" w14:textId="2AA04B2D" w:rsidR="00AA431A" w:rsidRPr="00111A53" w:rsidRDefault="00AA431A" w:rsidP="00E976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</w:pPr>
      <w:r w:rsidRPr="00111A53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>their employees?</w:t>
      </w:r>
    </w:p>
    <w:p w14:paraId="0BBD9C41" w14:textId="443C5898" w:rsidR="0038099E" w:rsidRPr="00111A53" w:rsidRDefault="0038099E" w:rsidP="00E9763F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bookmarkEnd w:id="5"/>
    <w:p w14:paraId="43E03989" w14:textId="4D6376A3" w:rsidR="00A3587F" w:rsidRPr="00111A53" w:rsidRDefault="00F441DE" w:rsidP="00E9763F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11A53">
        <w:rPr>
          <w:rFonts w:ascii="Times New Roman" w:hAnsi="Times New Roman" w:cs="Times New Roman"/>
          <w:b/>
          <w:bCs/>
          <w:sz w:val="24"/>
          <w:szCs w:val="24"/>
        </w:rPr>
        <w:t xml:space="preserve">Data </w:t>
      </w:r>
      <w:r w:rsidR="00277E6A" w:rsidRPr="00111A53">
        <w:rPr>
          <w:rFonts w:ascii="Times New Roman" w:hAnsi="Times New Roman" w:cs="Times New Roman"/>
          <w:b/>
          <w:bCs/>
          <w:sz w:val="24"/>
          <w:szCs w:val="24"/>
        </w:rPr>
        <w:t>analysis</w:t>
      </w:r>
    </w:p>
    <w:p w14:paraId="1C93FD64" w14:textId="395B5F72" w:rsidR="00C77F3A" w:rsidRPr="00111A53" w:rsidRDefault="00FA1BB8" w:rsidP="00E9763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6" w:name="_Hlk187600479"/>
      <w:r w:rsidRPr="00111A53">
        <w:rPr>
          <w:rFonts w:ascii="Times New Roman" w:hAnsi="Times New Roman" w:cs="Times New Roman"/>
          <w:sz w:val="24"/>
          <w:szCs w:val="24"/>
        </w:rPr>
        <w:t>Interviews were recorded and transcribed verbatim</w:t>
      </w:r>
      <w:r w:rsidR="0095192D" w:rsidRPr="00111A53">
        <w:rPr>
          <w:rFonts w:ascii="Times New Roman" w:hAnsi="Times New Roman" w:cs="Times New Roman"/>
          <w:sz w:val="24"/>
          <w:szCs w:val="24"/>
        </w:rPr>
        <w:t xml:space="preserve">. </w:t>
      </w:r>
      <w:r w:rsidR="00A323D7" w:rsidRPr="00111A53">
        <w:rPr>
          <w:rFonts w:ascii="Times New Roman" w:hAnsi="Times New Roman" w:cs="Times New Roman"/>
          <w:sz w:val="24"/>
          <w:szCs w:val="24"/>
        </w:rPr>
        <w:t xml:space="preserve">Corbin and Strauss’s (2018) and Miles et </w:t>
      </w:r>
      <w:proofErr w:type="spellStart"/>
      <w:r w:rsidR="00A323D7" w:rsidRPr="00111A53">
        <w:rPr>
          <w:rFonts w:ascii="Times New Roman" w:hAnsi="Times New Roman" w:cs="Times New Roman"/>
          <w:sz w:val="24"/>
          <w:szCs w:val="24"/>
        </w:rPr>
        <w:t>al’</w:t>
      </w:r>
      <w:r w:rsidR="0095192D" w:rsidRPr="00111A53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A323D7" w:rsidRPr="00111A53">
        <w:rPr>
          <w:rFonts w:ascii="Times New Roman" w:hAnsi="Times New Roman" w:cs="Times New Roman"/>
          <w:sz w:val="24"/>
          <w:szCs w:val="24"/>
        </w:rPr>
        <w:t xml:space="preserve"> (2020) recommendations for coding (i.e., open, axial and selective coding)</w:t>
      </w:r>
      <w:r w:rsidR="00785EFE" w:rsidRPr="00111A53">
        <w:rPr>
          <w:rFonts w:ascii="Times New Roman" w:hAnsi="Times New Roman" w:cs="Times New Roman"/>
          <w:sz w:val="24"/>
          <w:szCs w:val="24"/>
        </w:rPr>
        <w:t xml:space="preserve"> and</w:t>
      </w:r>
      <w:r w:rsidR="00A323D7" w:rsidRPr="00111A53">
        <w:rPr>
          <w:rFonts w:ascii="Times New Roman" w:hAnsi="Times New Roman" w:cs="Times New Roman"/>
          <w:sz w:val="24"/>
          <w:szCs w:val="24"/>
        </w:rPr>
        <w:t xml:space="preserve"> categorization </w:t>
      </w:r>
      <w:r w:rsidR="0095192D" w:rsidRPr="00111A53">
        <w:rPr>
          <w:rFonts w:ascii="Times New Roman" w:hAnsi="Times New Roman" w:cs="Times New Roman"/>
          <w:sz w:val="24"/>
          <w:szCs w:val="24"/>
        </w:rPr>
        <w:t xml:space="preserve">were </w:t>
      </w:r>
      <w:r w:rsidR="00CF4332" w:rsidRPr="00111A53">
        <w:rPr>
          <w:rFonts w:ascii="Times New Roman" w:hAnsi="Times New Roman" w:cs="Times New Roman"/>
          <w:sz w:val="24"/>
          <w:szCs w:val="24"/>
        </w:rPr>
        <w:t>followed</w:t>
      </w:r>
      <w:r w:rsidR="00C50022" w:rsidRPr="00111A53">
        <w:rPr>
          <w:rFonts w:ascii="Times New Roman" w:hAnsi="Times New Roman" w:cs="Times New Roman"/>
          <w:sz w:val="24"/>
          <w:szCs w:val="24"/>
        </w:rPr>
        <w:t xml:space="preserve">. </w:t>
      </w:r>
      <w:r w:rsidR="00E9763F" w:rsidRPr="00111A53">
        <w:rPr>
          <w:rFonts w:ascii="Times New Roman" w:eastAsia="Tahoma" w:hAnsi="Times New Roman" w:cs="Times New Roman"/>
          <w:sz w:val="24"/>
          <w:szCs w:val="24"/>
        </w:rPr>
        <w:t>C</w:t>
      </w:r>
      <w:r w:rsidR="00A323D7" w:rsidRPr="00111A53">
        <w:rPr>
          <w:rFonts w:ascii="Times New Roman" w:eastAsia="Tahoma" w:hAnsi="Times New Roman" w:cs="Times New Roman"/>
          <w:sz w:val="24"/>
          <w:szCs w:val="24"/>
        </w:rPr>
        <w:t xml:space="preserve">oding and categorization were an iterative process, i.e. </w:t>
      </w:r>
      <w:r w:rsidR="00A323D7" w:rsidRPr="00111A53">
        <w:rPr>
          <w:rFonts w:ascii="Times New Roman" w:eastAsia="Tahoma" w:hAnsi="Times New Roman" w:cs="Times New Roman"/>
          <w:sz w:val="24"/>
          <w:szCs w:val="24"/>
        </w:rPr>
        <w:lastRenderedPageBreak/>
        <w:t xml:space="preserve">conducting successive iterations between theory and data to refine codes and categories </w:t>
      </w:r>
      <w:r w:rsidR="00817C85" w:rsidRPr="00111A53">
        <w:rPr>
          <w:rFonts w:ascii="Times New Roman" w:eastAsia="Tahoma" w:hAnsi="Times New Roman" w:cs="Times New Roman"/>
          <w:sz w:val="24"/>
          <w:szCs w:val="24"/>
        </w:rPr>
        <w:t xml:space="preserve">to add depth and credibility to the findings </w:t>
      </w:r>
      <w:r w:rsidR="00A323D7" w:rsidRPr="00111A53">
        <w:rPr>
          <w:rFonts w:ascii="Times New Roman" w:hAnsi="Times New Roman" w:cs="Times New Roman"/>
          <w:sz w:val="24"/>
          <w:szCs w:val="24"/>
        </w:rPr>
        <w:t>(</w:t>
      </w:r>
      <w:r w:rsidR="007C058D" w:rsidRPr="00111A53">
        <w:rPr>
          <w:rFonts w:ascii="Times New Roman" w:eastAsia="Tahoma" w:hAnsi="Times New Roman" w:cs="Times New Roman"/>
          <w:sz w:val="24"/>
          <w:szCs w:val="24"/>
        </w:rPr>
        <w:t xml:space="preserve">Creswell &amp; </w:t>
      </w:r>
      <w:proofErr w:type="spellStart"/>
      <w:r w:rsidR="007C058D" w:rsidRPr="00111A53">
        <w:rPr>
          <w:rFonts w:ascii="Times New Roman" w:eastAsia="Tahoma" w:hAnsi="Times New Roman" w:cs="Times New Roman"/>
          <w:sz w:val="24"/>
          <w:szCs w:val="24"/>
        </w:rPr>
        <w:t>Poth</w:t>
      </w:r>
      <w:proofErr w:type="spellEnd"/>
      <w:r w:rsidR="007C058D" w:rsidRPr="00111A53">
        <w:rPr>
          <w:rFonts w:ascii="Times New Roman" w:eastAsia="Tahoma" w:hAnsi="Times New Roman" w:cs="Times New Roman"/>
          <w:sz w:val="24"/>
          <w:szCs w:val="24"/>
        </w:rPr>
        <w:t xml:space="preserve">, 2018; </w:t>
      </w:r>
      <w:r w:rsidR="00A323D7" w:rsidRPr="00111A53">
        <w:rPr>
          <w:rFonts w:ascii="Times New Roman" w:hAnsi="Times New Roman" w:cs="Times New Roman"/>
          <w:sz w:val="24"/>
          <w:szCs w:val="24"/>
        </w:rPr>
        <w:t>Eisenhardt, 1989</w:t>
      </w:r>
      <w:r w:rsidR="0095192D" w:rsidRPr="00111A53">
        <w:rPr>
          <w:rFonts w:ascii="Times New Roman" w:hAnsi="Times New Roman" w:cs="Times New Roman"/>
          <w:sz w:val="24"/>
          <w:szCs w:val="24"/>
        </w:rPr>
        <w:t>;</w:t>
      </w:r>
      <w:r w:rsidR="00A323D7" w:rsidRPr="00111A53">
        <w:rPr>
          <w:rFonts w:ascii="Times New Roman" w:hAnsi="Times New Roman" w:cs="Times New Roman"/>
          <w:sz w:val="24"/>
          <w:szCs w:val="24"/>
        </w:rPr>
        <w:t xml:space="preserve"> </w:t>
      </w:r>
      <w:r w:rsidR="00932874" w:rsidRPr="00111A53">
        <w:rPr>
          <w:rFonts w:ascii="Times New Roman" w:eastAsia="Tahoma" w:hAnsi="Times New Roman" w:cs="Times New Roman"/>
          <w:sz w:val="24"/>
          <w:szCs w:val="24"/>
        </w:rPr>
        <w:t xml:space="preserve">Lincoln and Guba, 1985; </w:t>
      </w:r>
      <w:r w:rsidR="00A323D7" w:rsidRPr="00111A53">
        <w:rPr>
          <w:rFonts w:ascii="Times New Roman" w:hAnsi="Times New Roman" w:cs="Times New Roman"/>
          <w:sz w:val="24"/>
          <w:szCs w:val="24"/>
        </w:rPr>
        <w:t>Locke, Feldman, and Golden-Biddle, 2022</w:t>
      </w:r>
      <w:r w:rsidR="001702D4" w:rsidRPr="00111A53">
        <w:rPr>
          <w:rFonts w:ascii="Times New Roman" w:hAnsi="Times New Roman" w:cs="Times New Roman"/>
          <w:sz w:val="24"/>
          <w:szCs w:val="24"/>
        </w:rPr>
        <w:t>)</w:t>
      </w:r>
    </w:p>
    <w:bookmarkEnd w:id="6"/>
    <w:p w14:paraId="2DF3419B" w14:textId="77777777" w:rsidR="00932874" w:rsidRPr="00111A53" w:rsidRDefault="00932874" w:rsidP="00E9763F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E6F876" w14:textId="2182B1FF" w:rsidR="005147C6" w:rsidRPr="00111A53" w:rsidRDefault="00D83463" w:rsidP="00E9763F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1A53">
        <w:rPr>
          <w:rFonts w:ascii="Times New Roman" w:hAnsi="Times New Roman" w:cs="Times New Roman"/>
          <w:b/>
          <w:bCs/>
          <w:sz w:val="24"/>
          <w:szCs w:val="24"/>
        </w:rPr>
        <w:t>RESULTS</w:t>
      </w:r>
    </w:p>
    <w:p w14:paraId="260D988A" w14:textId="193FAE47" w:rsidR="00CA0906" w:rsidRPr="00111A53" w:rsidRDefault="00CA0906" w:rsidP="00E976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</w:pPr>
      <w:r w:rsidRPr="00111A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The key findings, along with their theoretical and practical significance</w:t>
      </w:r>
    </w:p>
    <w:p w14:paraId="2DF6DBB2" w14:textId="5AA2F475" w:rsidR="00BF02B9" w:rsidRPr="00111A53" w:rsidRDefault="00BF02B9" w:rsidP="00E9763F">
      <w:pPr>
        <w:autoSpaceDE w:val="0"/>
        <w:autoSpaceDN w:val="0"/>
        <w:adjustRightInd w:val="0"/>
        <w:spacing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 w:rsidRPr="00111A53">
        <w:rPr>
          <w:rFonts w:ascii="Times New Roman" w:hAnsi="Times New Roman" w:cs="Times New Roman"/>
          <w:b/>
          <w:bCs/>
          <w:sz w:val="24"/>
          <w:szCs w:val="24"/>
        </w:rPr>
        <w:t>General Well-being</w:t>
      </w:r>
    </w:p>
    <w:p w14:paraId="0F2646F7" w14:textId="139050C0" w:rsidR="00BF02B9" w:rsidRPr="00111A53" w:rsidRDefault="00CE69E3" w:rsidP="00E976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1A53">
        <w:rPr>
          <w:rFonts w:ascii="Times New Roman" w:hAnsi="Times New Roman" w:cs="Times New Roman"/>
          <w:sz w:val="24"/>
          <w:szCs w:val="24"/>
        </w:rPr>
        <w:t xml:space="preserve">Some participants felt mentally overwhelmed and </w:t>
      </w:r>
      <w:r w:rsidR="0095192D" w:rsidRPr="00111A53">
        <w:rPr>
          <w:rFonts w:ascii="Times New Roman" w:hAnsi="Times New Roman" w:cs="Times New Roman"/>
          <w:sz w:val="24"/>
          <w:szCs w:val="24"/>
        </w:rPr>
        <w:t>experienced burnout</w:t>
      </w:r>
      <w:r w:rsidRPr="00111A53">
        <w:rPr>
          <w:rFonts w:ascii="Times New Roman" w:hAnsi="Times New Roman" w:cs="Times New Roman"/>
          <w:sz w:val="24"/>
          <w:szCs w:val="24"/>
        </w:rPr>
        <w:t xml:space="preserve"> due to work. </w:t>
      </w:r>
      <w:r w:rsidR="004645D1" w:rsidRPr="00111A53">
        <w:rPr>
          <w:rFonts w:ascii="Times New Roman" w:hAnsi="Times New Roman" w:cs="Times New Roman"/>
          <w:sz w:val="24"/>
          <w:szCs w:val="24"/>
        </w:rPr>
        <w:t>Also, some participants mentioned that tyrannical and autocratic managers undermined their well</w:t>
      </w:r>
      <w:r w:rsidR="0095192D" w:rsidRPr="00111A53">
        <w:rPr>
          <w:rFonts w:ascii="Times New Roman" w:hAnsi="Times New Roman" w:cs="Times New Roman"/>
          <w:sz w:val="24"/>
          <w:szCs w:val="24"/>
        </w:rPr>
        <w:t>-</w:t>
      </w:r>
      <w:r w:rsidR="004645D1" w:rsidRPr="00111A53">
        <w:rPr>
          <w:rFonts w:ascii="Times New Roman" w:hAnsi="Times New Roman" w:cs="Times New Roman"/>
          <w:sz w:val="24"/>
          <w:szCs w:val="24"/>
        </w:rPr>
        <w:t xml:space="preserve">being. </w:t>
      </w:r>
      <w:r w:rsidR="0095192D" w:rsidRPr="00111A53">
        <w:rPr>
          <w:rFonts w:ascii="Times New Roman" w:hAnsi="Times New Roman" w:cs="Times New Roman"/>
          <w:sz w:val="24"/>
          <w:szCs w:val="24"/>
        </w:rPr>
        <w:t>O</w:t>
      </w:r>
      <w:r w:rsidR="00AF6095" w:rsidRPr="00111A53">
        <w:rPr>
          <w:rFonts w:ascii="Times New Roman" w:hAnsi="Times New Roman" w:cs="Times New Roman"/>
          <w:sz w:val="24"/>
          <w:szCs w:val="24"/>
        </w:rPr>
        <w:t xml:space="preserve">ther participants expressed that their employers had created comfortable workspaces and offer health and wellness programs to support their </w:t>
      </w:r>
      <w:r w:rsidR="004645D1" w:rsidRPr="00111A53">
        <w:rPr>
          <w:rFonts w:ascii="Times New Roman" w:hAnsi="Times New Roman" w:cs="Times New Roman"/>
          <w:sz w:val="24"/>
          <w:szCs w:val="24"/>
        </w:rPr>
        <w:t xml:space="preserve">general </w:t>
      </w:r>
      <w:r w:rsidR="00AF6095" w:rsidRPr="00111A53">
        <w:rPr>
          <w:rFonts w:ascii="Times New Roman" w:hAnsi="Times New Roman" w:cs="Times New Roman"/>
          <w:sz w:val="24"/>
          <w:szCs w:val="24"/>
        </w:rPr>
        <w:t>well</w:t>
      </w:r>
      <w:r w:rsidR="0095192D" w:rsidRPr="00111A53">
        <w:rPr>
          <w:rFonts w:ascii="Times New Roman" w:hAnsi="Times New Roman" w:cs="Times New Roman"/>
          <w:sz w:val="24"/>
          <w:szCs w:val="24"/>
        </w:rPr>
        <w:t>-</w:t>
      </w:r>
      <w:r w:rsidR="00AF6095" w:rsidRPr="00111A53">
        <w:rPr>
          <w:rFonts w:ascii="Times New Roman" w:hAnsi="Times New Roman" w:cs="Times New Roman"/>
          <w:sz w:val="24"/>
          <w:szCs w:val="24"/>
        </w:rPr>
        <w:t xml:space="preserve">being. </w:t>
      </w:r>
    </w:p>
    <w:p w14:paraId="59F81AE4" w14:textId="77777777" w:rsidR="00E9763F" w:rsidRPr="00111A53" w:rsidRDefault="00E9763F" w:rsidP="00E976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7D28CD" w14:textId="733A4582" w:rsidR="00BF02B9" w:rsidRPr="00111A53" w:rsidRDefault="00BF02B9" w:rsidP="00E9763F">
      <w:pPr>
        <w:autoSpaceDE w:val="0"/>
        <w:autoSpaceDN w:val="0"/>
        <w:adjustRightInd w:val="0"/>
        <w:spacing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 w:rsidRPr="00111A53">
        <w:rPr>
          <w:rFonts w:ascii="Times New Roman" w:hAnsi="Times New Roman" w:cs="Times New Roman"/>
          <w:b/>
          <w:bCs/>
          <w:sz w:val="24"/>
          <w:szCs w:val="24"/>
        </w:rPr>
        <w:t>Home-Work Interface</w:t>
      </w:r>
    </w:p>
    <w:p w14:paraId="3E932DB8" w14:textId="25CD5EF4" w:rsidR="00BF02B9" w:rsidRPr="00111A53" w:rsidRDefault="005D55B6" w:rsidP="00E9763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1A53">
        <w:rPr>
          <w:rFonts w:ascii="Times New Roman" w:hAnsi="Times New Roman" w:cs="Times New Roman"/>
          <w:sz w:val="24"/>
          <w:szCs w:val="24"/>
        </w:rPr>
        <w:t>Balancing work life while being under work pressure and demands</w:t>
      </w:r>
      <w:r w:rsidR="00843425" w:rsidRPr="00111A53">
        <w:rPr>
          <w:rFonts w:ascii="Times New Roman" w:hAnsi="Times New Roman" w:cs="Times New Roman"/>
          <w:sz w:val="24"/>
          <w:szCs w:val="24"/>
        </w:rPr>
        <w:t xml:space="preserve"> was perceived as a struggle</w:t>
      </w:r>
      <w:r w:rsidR="00CE2EDE" w:rsidRPr="00111A53">
        <w:rPr>
          <w:rFonts w:ascii="Times New Roman" w:hAnsi="Times New Roman" w:cs="Times New Roman"/>
          <w:sz w:val="24"/>
          <w:szCs w:val="24"/>
        </w:rPr>
        <w:t xml:space="preserve">. However, participants mentioned that </w:t>
      </w:r>
      <w:r w:rsidR="00843425" w:rsidRPr="00111A53">
        <w:rPr>
          <w:rFonts w:ascii="Times New Roman" w:hAnsi="Times New Roman" w:cs="Times New Roman"/>
          <w:sz w:val="24"/>
          <w:szCs w:val="24"/>
        </w:rPr>
        <w:t>there are strategies that</w:t>
      </w:r>
      <w:r w:rsidR="00CE2EDE" w:rsidRPr="00111A53">
        <w:rPr>
          <w:rFonts w:ascii="Times New Roman" w:hAnsi="Times New Roman" w:cs="Times New Roman"/>
          <w:sz w:val="24"/>
          <w:szCs w:val="24"/>
        </w:rPr>
        <w:t xml:space="preserve"> they </w:t>
      </w:r>
      <w:r w:rsidR="00843425" w:rsidRPr="00111A53">
        <w:rPr>
          <w:rFonts w:ascii="Times New Roman" w:hAnsi="Times New Roman" w:cs="Times New Roman"/>
          <w:sz w:val="24"/>
          <w:szCs w:val="24"/>
        </w:rPr>
        <w:t xml:space="preserve">and employers together can initiate and use to reduce </w:t>
      </w:r>
      <w:r w:rsidR="00CE2EDE" w:rsidRPr="00111A53">
        <w:rPr>
          <w:rFonts w:ascii="Times New Roman" w:hAnsi="Times New Roman" w:cs="Times New Roman"/>
          <w:sz w:val="24"/>
          <w:szCs w:val="24"/>
        </w:rPr>
        <w:t xml:space="preserve">the </w:t>
      </w:r>
      <w:r w:rsidR="00843425" w:rsidRPr="00111A53">
        <w:rPr>
          <w:rFonts w:ascii="Times New Roman" w:hAnsi="Times New Roman" w:cs="Times New Roman"/>
          <w:sz w:val="24"/>
          <w:szCs w:val="24"/>
        </w:rPr>
        <w:t xml:space="preserve">impact </w:t>
      </w:r>
      <w:r w:rsidR="00631223" w:rsidRPr="00111A53">
        <w:rPr>
          <w:rFonts w:ascii="Times New Roman" w:hAnsi="Times New Roman" w:cs="Times New Roman"/>
          <w:sz w:val="24"/>
          <w:szCs w:val="24"/>
        </w:rPr>
        <w:t xml:space="preserve">of </w:t>
      </w:r>
      <w:r w:rsidR="00843425" w:rsidRPr="00111A53">
        <w:rPr>
          <w:rFonts w:ascii="Times New Roman" w:hAnsi="Times New Roman" w:cs="Times New Roman"/>
          <w:sz w:val="24"/>
          <w:szCs w:val="24"/>
        </w:rPr>
        <w:t xml:space="preserve">work on </w:t>
      </w:r>
      <w:r w:rsidR="00CE2EDE" w:rsidRPr="00111A53">
        <w:rPr>
          <w:rFonts w:ascii="Times New Roman" w:hAnsi="Times New Roman" w:cs="Times New Roman"/>
          <w:sz w:val="24"/>
          <w:szCs w:val="24"/>
        </w:rPr>
        <w:t>private life</w:t>
      </w:r>
      <w:r w:rsidR="00A34DF6" w:rsidRPr="00111A53">
        <w:rPr>
          <w:rFonts w:ascii="Times New Roman" w:hAnsi="Times New Roman" w:cs="Times New Roman"/>
          <w:sz w:val="24"/>
          <w:szCs w:val="24"/>
        </w:rPr>
        <w:t>, such as allocated family and leisure time, hybrid work mod</w:t>
      </w:r>
      <w:r w:rsidR="00631223" w:rsidRPr="00111A53">
        <w:rPr>
          <w:rFonts w:ascii="Times New Roman" w:hAnsi="Times New Roman" w:cs="Times New Roman"/>
          <w:sz w:val="24"/>
          <w:szCs w:val="24"/>
        </w:rPr>
        <w:t xml:space="preserve">es, </w:t>
      </w:r>
      <w:r w:rsidR="001E6104" w:rsidRPr="00111A53">
        <w:rPr>
          <w:rFonts w:ascii="Times New Roman" w:hAnsi="Times New Roman" w:cs="Times New Roman"/>
          <w:sz w:val="24"/>
          <w:szCs w:val="24"/>
        </w:rPr>
        <w:t xml:space="preserve">and </w:t>
      </w:r>
      <w:r w:rsidR="006D2141" w:rsidRPr="00111A53">
        <w:rPr>
          <w:rFonts w:ascii="Times New Roman" w:hAnsi="Times New Roman" w:cs="Times New Roman"/>
          <w:sz w:val="24"/>
          <w:szCs w:val="24"/>
        </w:rPr>
        <w:t>employers respecting</w:t>
      </w:r>
      <w:r w:rsidR="00BF02B9" w:rsidRPr="00111A53">
        <w:rPr>
          <w:rFonts w:ascii="Times New Roman" w:hAnsi="Times New Roman" w:cs="Times New Roman"/>
          <w:sz w:val="24"/>
          <w:szCs w:val="24"/>
        </w:rPr>
        <w:t xml:space="preserve"> personal boundaries</w:t>
      </w:r>
      <w:r w:rsidR="001E6104" w:rsidRPr="00111A53">
        <w:rPr>
          <w:rFonts w:ascii="Times New Roman" w:hAnsi="Times New Roman" w:cs="Times New Roman"/>
          <w:sz w:val="24"/>
          <w:szCs w:val="24"/>
        </w:rPr>
        <w:t>.</w:t>
      </w:r>
    </w:p>
    <w:p w14:paraId="446C0EEC" w14:textId="77777777" w:rsidR="003A6A3D" w:rsidRPr="00111A53" w:rsidRDefault="003A6A3D" w:rsidP="00E9763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AE675E" w14:textId="5D7D6C9F" w:rsidR="00BF02B9" w:rsidRPr="00111A53" w:rsidRDefault="00BF02B9" w:rsidP="00E9763F">
      <w:pPr>
        <w:autoSpaceDE w:val="0"/>
        <w:autoSpaceDN w:val="0"/>
        <w:adjustRightInd w:val="0"/>
        <w:spacing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 w:rsidRPr="00111A53">
        <w:rPr>
          <w:rFonts w:ascii="Times New Roman" w:hAnsi="Times New Roman" w:cs="Times New Roman"/>
          <w:b/>
          <w:bCs/>
          <w:sz w:val="24"/>
          <w:szCs w:val="24"/>
        </w:rPr>
        <w:t xml:space="preserve">Job-Career Satisfaction </w:t>
      </w:r>
    </w:p>
    <w:p w14:paraId="4DC194A7" w14:textId="5C0906B1" w:rsidR="003A6A3D" w:rsidRPr="00111A53" w:rsidRDefault="00932874" w:rsidP="00E9763F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7" w:name="_Hlk190275855"/>
      <w:r w:rsidRPr="00111A53">
        <w:rPr>
          <w:rFonts w:ascii="Times New Roman" w:hAnsi="Times New Roman" w:cs="Times New Roman"/>
          <w:sz w:val="24"/>
          <w:szCs w:val="24"/>
        </w:rPr>
        <w:t>A</w:t>
      </w:r>
      <w:r w:rsidR="00BF02B9" w:rsidRPr="00111A53">
        <w:rPr>
          <w:rFonts w:ascii="Times New Roman" w:hAnsi="Times New Roman" w:cs="Times New Roman"/>
          <w:sz w:val="24"/>
          <w:szCs w:val="24"/>
        </w:rPr>
        <w:t>ppreciating efforts</w:t>
      </w:r>
      <w:r w:rsidR="003A6A3D" w:rsidRPr="00111A53">
        <w:rPr>
          <w:rFonts w:ascii="Times New Roman" w:hAnsi="Times New Roman" w:cs="Times New Roman"/>
          <w:sz w:val="24"/>
          <w:szCs w:val="24"/>
        </w:rPr>
        <w:t xml:space="preserve"> at work</w:t>
      </w:r>
      <w:r w:rsidR="00BF02B9" w:rsidRPr="00111A53">
        <w:rPr>
          <w:rFonts w:ascii="Times New Roman" w:hAnsi="Times New Roman" w:cs="Times New Roman"/>
          <w:sz w:val="24"/>
          <w:szCs w:val="24"/>
        </w:rPr>
        <w:t xml:space="preserve"> appeared </w:t>
      </w:r>
      <w:r w:rsidR="00631223" w:rsidRPr="00111A53">
        <w:rPr>
          <w:rFonts w:ascii="Times New Roman" w:hAnsi="Times New Roman" w:cs="Times New Roman"/>
          <w:sz w:val="24"/>
          <w:szCs w:val="24"/>
        </w:rPr>
        <w:t xml:space="preserve">as </w:t>
      </w:r>
      <w:r w:rsidR="00BF02B9" w:rsidRPr="00111A53">
        <w:rPr>
          <w:rFonts w:ascii="Times New Roman" w:hAnsi="Times New Roman" w:cs="Times New Roman"/>
          <w:sz w:val="24"/>
          <w:szCs w:val="24"/>
        </w:rPr>
        <w:t xml:space="preserve">a crucial factor in </w:t>
      </w:r>
      <w:r w:rsidR="003A6A3D" w:rsidRPr="00111A53">
        <w:rPr>
          <w:rFonts w:ascii="Times New Roman" w:hAnsi="Times New Roman" w:cs="Times New Roman"/>
          <w:sz w:val="24"/>
          <w:szCs w:val="24"/>
        </w:rPr>
        <w:t xml:space="preserve">their job satisfaction and </w:t>
      </w:r>
      <w:r w:rsidR="00BF02B9" w:rsidRPr="00111A53">
        <w:rPr>
          <w:rFonts w:ascii="Times New Roman" w:hAnsi="Times New Roman" w:cs="Times New Roman"/>
          <w:sz w:val="24"/>
          <w:szCs w:val="24"/>
        </w:rPr>
        <w:t>QOWL.</w:t>
      </w:r>
      <w:r w:rsidR="003A6A3D" w:rsidRPr="00111A53">
        <w:rPr>
          <w:rFonts w:ascii="Times New Roman" w:hAnsi="Times New Roman" w:cs="Times New Roman"/>
          <w:sz w:val="24"/>
          <w:szCs w:val="24"/>
        </w:rPr>
        <w:t xml:space="preserve"> This </w:t>
      </w:r>
      <w:r w:rsidR="00BF02B9" w:rsidRPr="00111A53">
        <w:rPr>
          <w:rFonts w:ascii="Times New Roman" w:hAnsi="Times New Roman" w:cs="Times New Roman"/>
          <w:sz w:val="24"/>
          <w:szCs w:val="24"/>
        </w:rPr>
        <w:t>made respondents</w:t>
      </w:r>
      <w:r w:rsidR="003A6A3D" w:rsidRPr="00111A53">
        <w:rPr>
          <w:rFonts w:ascii="Times New Roman" w:hAnsi="Times New Roman" w:cs="Times New Roman"/>
          <w:sz w:val="24"/>
          <w:szCs w:val="24"/>
        </w:rPr>
        <w:t xml:space="preserve"> </w:t>
      </w:r>
      <w:r w:rsidR="00BF02B9" w:rsidRPr="00111A53">
        <w:rPr>
          <w:rFonts w:ascii="Times New Roman" w:hAnsi="Times New Roman" w:cs="Times New Roman"/>
          <w:sz w:val="24"/>
          <w:szCs w:val="24"/>
        </w:rPr>
        <w:t xml:space="preserve">feel more valued and respected. Appreciation is positive reinforcement that boosted respondents’ </w:t>
      </w:r>
      <w:proofErr w:type="gramStart"/>
      <w:r w:rsidR="00BF02B9" w:rsidRPr="00111A53">
        <w:rPr>
          <w:rFonts w:ascii="Times New Roman" w:hAnsi="Times New Roman" w:cs="Times New Roman"/>
          <w:sz w:val="24"/>
          <w:szCs w:val="24"/>
        </w:rPr>
        <w:t>morale</w:t>
      </w:r>
      <w:proofErr w:type="gramEnd"/>
      <w:r w:rsidR="003A6A3D" w:rsidRPr="00111A53">
        <w:rPr>
          <w:rFonts w:ascii="Times New Roman" w:hAnsi="Times New Roman" w:cs="Times New Roman"/>
          <w:sz w:val="24"/>
          <w:szCs w:val="24"/>
        </w:rPr>
        <w:t xml:space="preserve"> and </w:t>
      </w:r>
      <w:r w:rsidR="00BF02B9" w:rsidRPr="00111A53">
        <w:rPr>
          <w:rFonts w:ascii="Times New Roman" w:hAnsi="Times New Roman" w:cs="Times New Roman"/>
          <w:sz w:val="24"/>
          <w:szCs w:val="24"/>
        </w:rPr>
        <w:t xml:space="preserve">they felt generally happier at work. </w:t>
      </w:r>
      <w:r w:rsidR="003A6A3D" w:rsidRPr="00111A5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bookmarkEnd w:id="7"/>
    <w:p w14:paraId="320137E3" w14:textId="77777777" w:rsidR="005863B8" w:rsidRPr="00111A53" w:rsidRDefault="005863B8" w:rsidP="00E9763F">
      <w:pPr>
        <w:pStyle w:val="Default"/>
        <w:spacing w:line="360" w:lineRule="auto"/>
        <w:rPr>
          <w:rFonts w:ascii="Times New Roman" w:eastAsia="Montserrat-Regular" w:hAnsi="Times New Roman" w:cs="Times New Roman"/>
          <w:color w:val="auto"/>
          <w:lang w:val="en-GB"/>
        </w:rPr>
      </w:pPr>
    </w:p>
    <w:p w14:paraId="514F8011" w14:textId="636FD8E6" w:rsidR="00BF02B9" w:rsidRPr="00111A53" w:rsidRDefault="00BF02B9" w:rsidP="00E9763F">
      <w:pPr>
        <w:autoSpaceDE w:val="0"/>
        <w:autoSpaceDN w:val="0"/>
        <w:adjustRightInd w:val="0"/>
        <w:spacing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 w:rsidRPr="00111A53">
        <w:rPr>
          <w:rFonts w:ascii="Times New Roman" w:hAnsi="Times New Roman" w:cs="Times New Roman"/>
          <w:b/>
          <w:bCs/>
          <w:sz w:val="24"/>
          <w:szCs w:val="24"/>
        </w:rPr>
        <w:t>Control at Work</w:t>
      </w:r>
    </w:p>
    <w:p w14:paraId="5EF8B99D" w14:textId="4CD348CB" w:rsidR="005F0D54" w:rsidRPr="00111A53" w:rsidRDefault="003A6A3D" w:rsidP="00E9763F">
      <w:pPr>
        <w:autoSpaceDE w:val="0"/>
        <w:autoSpaceDN w:val="0"/>
        <w:adjustRightInd w:val="0"/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111A53">
        <w:rPr>
          <w:rFonts w:ascii="Times New Roman" w:hAnsi="Times New Roman" w:cs="Times New Roman"/>
          <w:sz w:val="24"/>
          <w:szCs w:val="24"/>
        </w:rPr>
        <w:t>E</w:t>
      </w:r>
      <w:r w:rsidR="005F0D54" w:rsidRPr="00111A53">
        <w:rPr>
          <w:rFonts w:ascii="Times New Roman" w:hAnsi="Times New Roman" w:cs="Times New Roman"/>
          <w:sz w:val="24"/>
          <w:szCs w:val="24"/>
        </w:rPr>
        <w:t>xerting control over work life, for example</w:t>
      </w:r>
      <w:r w:rsidR="00631223" w:rsidRPr="00111A53">
        <w:rPr>
          <w:rFonts w:ascii="Times New Roman" w:hAnsi="Times New Roman" w:cs="Times New Roman"/>
          <w:sz w:val="24"/>
          <w:szCs w:val="24"/>
        </w:rPr>
        <w:t xml:space="preserve">, </w:t>
      </w:r>
      <w:r w:rsidR="005F0D54" w:rsidRPr="00111A53">
        <w:rPr>
          <w:rFonts w:ascii="Times New Roman" w:hAnsi="Times New Roman" w:cs="Times New Roman"/>
          <w:sz w:val="24"/>
          <w:szCs w:val="24"/>
        </w:rPr>
        <w:t xml:space="preserve">by being able to flexibly schedule their work </w:t>
      </w:r>
    </w:p>
    <w:p w14:paraId="557FDEC1" w14:textId="77777777" w:rsidR="003A6A3D" w:rsidRPr="00111A53" w:rsidRDefault="005F0D54" w:rsidP="00E9763F">
      <w:pPr>
        <w:autoSpaceDE w:val="0"/>
        <w:autoSpaceDN w:val="0"/>
        <w:adjustRightInd w:val="0"/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111A53">
        <w:rPr>
          <w:rFonts w:ascii="Times New Roman" w:hAnsi="Times New Roman" w:cs="Times New Roman"/>
          <w:sz w:val="24"/>
          <w:szCs w:val="24"/>
        </w:rPr>
        <w:t xml:space="preserve">timings emerged as an important determinant of QOWL. </w:t>
      </w:r>
      <w:r w:rsidR="003A6A3D" w:rsidRPr="00111A53">
        <w:rPr>
          <w:rFonts w:ascii="Times New Roman" w:hAnsi="Times New Roman" w:cs="Times New Roman"/>
          <w:sz w:val="24"/>
          <w:szCs w:val="24"/>
        </w:rPr>
        <w:t xml:space="preserve">Having autonomy at work fostered </w:t>
      </w:r>
    </w:p>
    <w:p w14:paraId="591ECA5C" w14:textId="77777777" w:rsidR="003A6A3D" w:rsidRPr="00111A53" w:rsidRDefault="003A6A3D" w:rsidP="00E9763F">
      <w:pPr>
        <w:autoSpaceDE w:val="0"/>
        <w:autoSpaceDN w:val="0"/>
        <w:adjustRightInd w:val="0"/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111A53">
        <w:rPr>
          <w:rFonts w:ascii="Times New Roman" w:hAnsi="Times New Roman" w:cs="Times New Roman"/>
          <w:sz w:val="24"/>
          <w:szCs w:val="24"/>
        </w:rPr>
        <w:t xml:space="preserve">participants’ QOWL. </w:t>
      </w:r>
      <w:r w:rsidR="00BF02B9" w:rsidRPr="00111A53">
        <w:rPr>
          <w:rFonts w:ascii="Times New Roman" w:hAnsi="Times New Roman" w:cs="Times New Roman"/>
          <w:sz w:val="24"/>
          <w:szCs w:val="24"/>
        </w:rPr>
        <w:t>Building trust at work to earn a level of credibility</w:t>
      </w:r>
      <w:r w:rsidRPr="00111A53">
        <w:rPr>
          <w:rFonts w:ascii="Times New Roman" w:hAnsi="Times New Roman" w:cs="Times New Roman"/>
          <w:sz w:val="24"/>
          <w:szCs w:val="24"/>
        </w:rPr>
        <w:t xml:space="preserve"> enhanced </w:t>
      </w:r>
    </w:p>
    <w:p w14:paraId="5E045306" w14:textId="305F752B" w:rsidR="00BF02B9" w:rsidRPr="00111A53" w:rsidRDefault="003A6A3D" w:rsidP="00E9763F">
      <w:pPr>
        <w:autoSpaceDE w:val="0"/>
        <w:autoSpaceDN w:val="0"/>
        <w:adjustRightInd w:val="0"/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111A53">
        <w:rPr>
          <w:rFonts w:ascii="Times New Roman" w:hAnsi="Times New Roman" w:cs="Times New Roman"/>
          <w:sz w:val="24"/>
          <w:szCs w:val="24"/>
        </w:rPr>
        <w:t>participants’ control at work</w:t>
      </w:r>
      <w:r w:rsidR="00BF02B9" w:rsidRPr="00111A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F1EE49" w14:textId="77777777" w:rsidR="00BF02B9" w:rsidRPr="00111A53" w:rsidRDefault="00BF02B9" w:rsidP="00E9763F">
      <w:pPr>
        <w:autoSpaceDE w:val="0"/>
        <w:autoSpaceDN w:val="0"/>
        <w:adjustRightInd w:val="0"/>
        <w:spacing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F8190" w14:textId="45F6D44B" w:rsidR="00BF02B9" w:rsidRPr="00111A53" w:rsidRDefault="00BF02B9" w:rsidP="00E9763F">
      <w:pPr>
        <w:autoSpaceDE w:val="0"/>
        <w:autoSpaceDN w:val="0"/>
        <w:adjustRightInd w:val="0"/>
        <w:spacing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 w:rsidRPr="00111A53">
        <w:rPr>
          <w:rFonts w:ascii="Times New Roman" w:hAnsi="Times New Roman" w:cs="Times New Roman"/>
          <w:b/>
          <w:bCs/>
          <w:sz w:val="24"/>
          <w:szCs w:val="24"/>
        </w:rPr>
        <w:t>Working Conditions</w:t>
      </w:r>
    </w:p>
    <w:p w14:paraId="74AA3053" w14:textId="77777777" w:rsidR="00BF02B9" w:rsidRPr="00111A53" w:rsidRDefault="00BF02B9" w:rsidP="00E976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11A53">
        <w:rPr>
          <w:rFonts w:ascii="Times New Roman" w:hAnsi="Times New Roman" w:cs="Times New Roman"/>
          <w:b/>
          <w:bCs/>
          <w:i/>
          <w:iCs/>
          <w:sz w:val="24"/>
          <w:szCs w:val="24"/>
        </w:rPr>
        <w:t>Workplace culture and environment</w:t>
      </w:r>
    </w:p>
    <w:p w14:paraId="1360ADA9" w14:textId="26D0E258" w:rsidR="00E9763F" w:rsidRPr="00111A53" w:rsidRDefault="003A6A3D" w:rsidP="00E9763F">
      <w:pPr>
        <w:autoSpaceDE w:val="0"/>
        <w:autoSpaceDN w:val="0"/>
        <w:adjustRightInd w:val="0"/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bookmarkStart w:id="8" w:name="_Hlk190275979"/>
      <w:r w:rsidRPr="00111A53">
        <w:rPr>
          <w:rFonts w:ascii="Times New Roman" w:hAnsi="Times New Roman" w:cs="Times New Roman"/>
          <w:sz w:val="24"/>
          <w:szCs w:val="24"/>
        </w:rPr>
        <w:t>Participants</w:t>
      </w:r>
      <w:r w:rsidR="00BF02B9" w:rsidRPr="00111A53">
        <w:rPr>
          <w:rFonts w:ascii="Times New Roman" w:hAnsi="Times New Roman" w:cs="Times New Roman"/>
          <w:sz w:val="24"/>
          <w:szCs w:val="24"/>
        </w:rPr>
        <w:t xml:space="preserve"> addressed the importance of a positive</w:t>
      </w:r>
      <w:r w:rsidR="00E9763F" w:rsidRPr="00111A53">
        <w:rPr>
          <w:rFonts w:ascii="Times New Roman" w:hAnsi="Times New Roman" w:cs="Times New Roman"/>
          <w:sz w:val="24"/>
          <w:szCs w:val="24"/>
        </w:rPr>
        <w:t xml:space="preserve">, </w:t>
      </w:r>
      <w:r w:rsidR="00E9763F" w:rsidRPr="00111A53">
        <w:rPr>
          <w:rFonts w:ascii="Times New Roman" w:hAnsi="Times New Roman" w:cs="Times New Roman"/>
          <w:color w:val="000000"/>
          <w:kern w:val="0"/>
          <w:sz w:val="24"/>
          <w:szCs w:val="24"/>
        </w:rPr>
        <w:t>informal</w:t>
      </w:r>
      <w:r w:rsidR="00631223" w:rsidRPr="00111A53"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  <w:r w:rsidR="00E9763F" w:rsidRPr="00111A5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and open culture</w:t>
      </w:r>
      <w:r w:rsidR="00BF02B9" w:rsidRPr="00111A53">
        <w:rPr>
          <w:rFonts w:ascii="Times New Roman" w:hAnsi="Times New Roman" w:cs="Times New Roman"/>
          <w:sz w:val="24"/>
          <w:szCs w:val="24"/>
        </w:rPr>
        <w:t xml:space="preserve"> and </w:t>
      </w:r>
    </w:p>
    <w:p w14:paraId="158E18A4" w14:textId="7E3C6804" w:rsidR="00E9763F" w:rsidRPr="00111A53" w:rsidRDefault="00E9763F" w:rsidP="00E9763F">
      <w:pPr>
        <w:autoSpaceDE w:val="0"/>
        <w:autoSpaceDN w:val="0"/>
        <w:adjustRightInd w:val="0"/>
        <w:spacing w:after="0" w:line="360" w:lineRule="auto"/>
        <w:ind w:left="357" w:hanging="357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11A53">
        <w:rPr>
          <w:rFonts w:ascii="Times New Roman" w:hAnsi="Times New Roman" w:cs="Times New Roman"/>
          <w:sz w:val="24"/>
          <w:szCs w:val="24"/>
        </w:rPr>
        <w:t xml:space="preserve">work </w:t>
      </w:r>
      <w:r w:rsidR="00BF02B9" w:rsidRPr="00111A53">
        <w:rPr>
          <w:rFonts w:ascii="Times New Roman" w:hAnsi="Times New Roman" w:cs="Times New Roman"/>
          <w:sz w:val="24"/>
          <w:szCs w:val="24"/>
        </w:rPr>
        <w:t>environment, including supportive and respectful managers and coworkers</w:t>
      </w:r>
      <w:r w:rsidRPr="00111A53">
        <w:rPr>
          <w:rFonts w:ascii="Times New Roman" w:hAnsi="Times New Roman" w:cs="Times New Roman"/>
          <w:sz w:val="24"/>
          <w:szCs w:val="24"/>
        </w:rPr>
        <w:t xml:space="preserve">, and </w:t>
      </w:r>
    </w:p>
    <w:p w14:paraId="6DC257C2" w14:textId="3DE11888" w:rsidR="00BF02B9" w:rsidRPr="00111A53" w:rsidRDefault="003A6A3D" w:rsidP="00E976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1A53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 xml:space="preserve">positive interactions and equality among employees. </w:t>
      </w:r>
      <w:r w:rsidR="00631223" w:rsidRPr="00111A53">
        <w:rPr>
          <w:rFonts w:ascii="Times New Roman" w:hAnsi="Times New Roman" w:cs="Times New Roman"/>
          <w:sz w:val="24"/>
          <w:szCs w:val="24"/>
        </w:rPr>
        <w:t xml:space="preserve">Participants desired the creation of </w:t>
      </w:r>
      <w:r w:rsidR="00BF02B9" w:rsidRPr="00111A53">
        <w:rPr>
          <w:rFonts w:ascii="Times New Roman" w:hAnsi="Times New Roman" w:cs="Times New Roman"/>
          <w:sz w:val="24"/>
          <w:szCs w:val="24"/>
        </w:rPr>
        <w:t>a work environment that</w:t>
      </w:r>
      <w:r w:rsidR="00225400" w:rsidRPr="00111A53">
        <w:rPr>
          <w:rFonts w:ascii="Times New Roman" w:hAnsi="Times New Roman" w:cs="Times New Roman"/>
          <w:sz w:val="24"/>
          <w:szCs w:val="24"/>
        </w:rPr>
        <w:t xml:space="preserve"> enables</w:t>
      </w:r>
      <w:r w:rsidR="00BF02B9" w:rsidRPr="00111A53">
        <w:rPr>
          <w:rFonts w:ascii="Times New Roman" w:hAnsi="Times New Roman" w:cs="Times New Roman"/>
          <w:sz w:val="24"/>
          <w:szCs w:val="24"/>
        </w:rPr>
        <w:t xml:space="preserve"> improve</w:t>
      </w:r>
      <w:r w:rsidR="00225400" w:rsidRPr="00111A53">
        <w:rPr>
          <w:rFonts w:ascii="Times New Roman" w:hAnsi="Times New Roman" w:cs="Times New Roman"/>
          <w:sz w:val="24"/>
          <w:szCs w:val="24"/>
        </w:rPr>
        <w:t>ments in</w:t>
      </w:r>
      <w:r w:rsidR="00BF02B9" w:rsidRPr="00111A53">
        <w:rPr>
          <w:rFonts w:ascii="Times New Roman" w:hAnsi="Times New Roman" w:cs="Times New Roman"/>
          <w:sz w:val="24"/>
          <w:szCs w:val="24"/>
        </w:rPr>
        <w:t xml:space="preserve"> physical and cognitive health</w:t>
      </w:r>
      <w:r w:rsidR="00E9763F" w:rsidRPr="00111A53">
        <w:rPr>
          <w:rFonts w:ascii="Times New Roman" w:hAnsi="Times New Roman" w:cs="Times New Roman"/>
          <w:sz w:val="24"/>
          <w:szCs w:val="24"/>
        </w:rPr>
        <w:t xml:space="preserve"> and </w:t>
      </w:r>
      <w:r w:rsidR="00BF02B9" w:rsidRPr="00111A53">
        <w:rPr>
          <w:rFonts w:ascii="Times New Roman" w:hAnsi="Times New Roman" w:cs="Times New Roman"/>
          <w:sz w:val="24"/>
          <w:szCs w:val="24"/>
        </w:rPr>
        <w:t>decreas</w:t>
      </w:r>
      <w:r w:rsidR="00225400" w:rsidRPr="00111A53">
        <w:rPr>
          <w:rFonts w:ascii="Times New Roman" w:hAnsi="Times New Roman" w:cs="Times New Roman"/>
          <w:sz w:val="24"/>
          <w:szCs w:val="24"/>
        </w:rPr>
        <w:t>ing</w:t>
      </w:r>
      <w:r w:rsidR="00BF02B9" w:rsidRPr="00111A53">
        <w:rPr>
          <w:rFonts w:ascii="Times New Roman" w:hAnsi="Times New Roman" w:cs="Times New Roman"/>
          <w:sz w:val="24"/>
          <w:szCs w:val="24"/>
        </w:rPr>
        <w:t xml:space="preserve"> stress</w:t>
      </w:r>
      <w:r w:rsidR="00225400" w:rsidRPr="00111A53">
        <w:rPr>
          <w:rFonts w:ascii="Times New Roman" w:hAnsi="Times New Roman" w:cs="Times New Roman"/>
          <w:sz w:val="24"/>
          <w:szCs w:val="24"/>
        </w:rPr>
        <w:t>.</w:t>
      </w:r>
    </w:p>
    <w:bookmarkEnd w:id="8"/>
    <w:p w14:paraId="54606204" w14:textId="77777777" w:rsidR="005863B8" w:rsidRPr="00111A53" w:rsidRDefault="005863B8" w:rsidP="00E9763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B87E6A" w14:textId="3F0901F7" w:rsidR="00BF02B9" w:rsidRPr="00111A53" w:rsidRDefault="00BF02B9" w:rsidP="00E9763F">
      <w:pPr>
        <w:autoSpaceDE w:val="0"/>
        <w:autoSpaceDN w:val="0"/>
        <w:adjustRightInd w:val="0"/>
        <w:spacing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 w:rsidRPr="00111A53">
        <w:rPr>
          <w:rFonts w:ascii="Times New Roman" w:hAnsi="Times New Roman" w:cs="Times New Roman"/>
          <w:b/>
          <w:bCs/>
          <w:sz w:val="24"/>
          <w:szCs w:val="24"/>
        </w:rPr>
        <w:t>Stress at Work</w:t>
      </w:r>
    </w:p>
    <w:p w14:paraId="36307C03" w14:textId="6B63EB31" w:rsidR="00E9763F" w:rsidRPr="00111A53" w:rsidRDefault="003A6A3D" w:rsidP="008136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11A53">
        <w:rPr>
          <w:rFonts w:ascii="Times New Roman" w:hAnsi="Times New Roman" w:cs="Times New Roman"/>
          <w:sz w:val="24"/>
          <w:szCs w:val="24"/>
        </w:rPr>
        <w:t xml:space="preserve">Evident from the findings is that resilience is a crucial trait. To thrive, employees must be able to handle stress and hardship, bounce back from setbacks to move forward in their careers and lives. </w:t>
      </w:r>
      <w:r w:rsidR="00947402" w:rsidRPr="00111A53">
        <w:rPr>
          <w:rFonts w:ascii="Times New Roman" w:hAnsi="Times New Roman" w:cs="Times New Roman"/>
          <w:sz w:val="24"/>
          <w:szCs w:val="24"/>
        </w:rPr>
        <w:t>Respondents mentioned that programs and practices to relieve stress in the workplace and to help develop healthy psychological strategies to cope with psychological distress would greatly enhance their QOWL.</w:t>
      </w:r>
      <w:r w:rsidR="00947402" w:rsidRPr="00111A5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63C4D708" w14:textId="77777777" w:rsidR="0081360B" w:rsidRPr="00111A53" w:rsidRDefault="0081360B" w:rsidP="008136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CFCA9D" w14:textId="77777777" w:rsidR="00785EFE" w:rsidRPr="00111A53" w:rsidRDefault="00785EFE" w:rsidP="00E9763F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204F2A" w14:textId="77777777" w:rsidR="00785EFE" w:rsidRPr="00111A53" w:rsidRDefault="00785EFE" w:rsidP="00E9763F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F68C96" w14:textId="159CD190" w:rsidR="00D83463" w:rsidRPr="00111A53" w:rsidRDefault="00D83463" w:rsidP="00E9763F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1A53">
        <w:rPr>
          <w:rFonts w:ascii="Times New Roman" w:hAnsi="Times New Roman" w:cs="Times New Roman"/>
          <w:b/>
          <w:bCs/>
          <w:sz w:val="24"/>
          <w:szCs w:val="24"/>
        </w:rPr>
        <w:t xml:space="preserve">CONCLUSION </w:t>
      </w:r>
    </w:p>
    <w:p w14:paraId="446D7C78" w14:textId="2618194F" w:rsidR="00324BEB" w:rsidRPr="00111A53" w:rsidRDefault="004E1B50" w:rsidP="00E976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1A53">
        <w:rPr>
          <w:rFonts w:ascii="Times New Roman" w:hAnsi="Times New Roman" w:cs="Times New Roman"/>
          <w:sz w:val="24"/>
          <w:szCs w:val="24"/>
        </w:rPr>
        <w:t>This study investigate</w:t>
      </w:r>
      <w:r w:rsidR="00F42923" w:rsidRPr="00111A53">
        <w:rPr>
          <w:rFonts w:ascii="Times New Roman" w:hAnsi="Times New Roman" w:cs="Times New Roman"/>
          <w:sz w:val="24"/>
          <w:szCs w:val="24"/>
        </w:rPr>
        <w:t xml:space="preserve">d factors that influence QOWL of employees in the UAE. </w:t>
      </w:r>
      <w:r w:rsidR="00521DC3" w:rsidRPr="00111A53">
        <w:rPr>
          <w:rFonts w:ascii="Times New Roman" w:hAnsi="Times New Roman" w:cs="Times New Roman"/>
          <w:sz w:val="24"/>
          <w:szCs w:val="24"/>
        </w:rPr>
        <w:t>The study has shown that absence of a structured recognition system, fewer professional development</w:t>
      </w:r>
      <w:r w:rsidR="00785EFE" w:rsidRPr="00111A53">
        <w:rPr>
          <w:rFonts w:ascii="Times New Roman" w:hAnsi="Times New Roman" w:cs="Times New Roman"/>
          <w:sz w:val="24"/>
          <w:szCs w:val="24"/>
        </w:rPr>
        <w:t xml:space="preserve"> opportunities</w:t>
      </w:r>
      <w:r w:rsidR="00521DC3" w:rsidRPr="00111A53">
        <w:rPr>
          <w:rFonts w:ascii="Times New Roman" w:hAnsi="Times New Roman" w:cs="Times New Roman"/>
          <w:sz w:val="24"/>
          <w:szCs w:val="24"/>
        </w:rPr>
        <w:t xml:space="preserve">, lack of flexibility at work, lack of mental health support, and </w:t>
      </w:r>
      <w:r w:rsidR="000B38FB" w:rsidRPr="00111A53">
        <w:rPr>
          <w:rFonts w:ascii="Times New Roman" w:hAnsi="Times New Roman" w:cs="Times New Roman"/>
          <w:sz w:val="24"/>
          <w:szCs w:val="24"/>
        </w:rPr>
        <w:t xml:space="preserve">lack of </w:t>
      </w:r>
      <w:r w:rsidR="00521DC3" w:rsidRPr="00111A53">
        <w:rPr>
          <w:rFonts w:ascii="Times New Roman" w:hAnsi="Times New Roman" w:cs="Times New Roman"/>
          <w:sz w:val="24"/>
          <w:szCs w:val="24"/>
        </w:rPr>
        <w:t>career advancement pathways undermine</w:t>
      </w:r>
      <w:r w:rsidR="00785EFE" w:rsidRPr="00111A53">
        <w:rPr>
          <w:rFonts w:ascii="Times New Roman" w:hAnsi="Times New Roman" w:cs="Times New Roman"/>
          <w:sz w:val="24"/>
          <w:szCs w:val="24"/>
        </w:rPr>
        <w:t>d</w:t>
      </w:r>
      <w:r w:rsidR="00521DC3" w:rsidRPr="00111A53">
        <w:rPr>
          <w:rFonts w:ascii="Times New Roman" w:hAnsi="Times New Roman" w:cs="Times New Roman"/>
          <w:sz w:val="24"/>
          <w:szCs w:val="24"/>
        </w:rPr>
        <w:t xml:space="preserve"> QOWL of the interviewe</w:t>
      </w:r>
      <w:r w:rsidR="00785EFE" w:rsidRPr="00111A53">
        <w:rPr>
          <w:rFonts w:ascii="Times New Roman" w:hAnsi="Times New Roman" w:cs="Times New Roman"/>
          <w:sz w:val="24"/>
          <w:szCs w:val="24"/>
        </w:rPr>
        <w:t>es</w:t>
      </w:r>
      <w:r w:rsidR="00521DC3" w:rsidRPr="00111A53">
        <w:rPr>
          <w:rFonts w:ascii="Times New Roman" w:hAnsi="Times New Roman" w:cs="Times New Roman"/>
          <w:sz w:val="24"/>
          <w:szCs w:val="24"/>
        </w:rPr>
        <w:t xml:space="preserve">. Conversely, </w:t>
      </w:r>
      <w:r w:rsidR="00F42923" w:rsidRPr="00111A53">
        <w:rPr>
          <w:rFonts w:ascii="Times New Roman" w:hAnsi="Times New Roman" w:cs="Times New Roman"/>
          <w:sz w:val="24"/>
          <w:szCs w:val="24"/>
        </w:rPr>
        <w:t>hybrid work models</w:t>
      </w:r>
      <w:r w:rsidR="004503E6" w:rsidRPr="00111A53">
        <w:rPr>
          <w:rFonts w:ascii="Times New Roman" w:hAnsi="Times New Roman" w:cs="Times New Roman"/>
          <w:sz w:val="24"/>
          <w:szCs w:val="24"/>
        </w:rPr>
        <w:t xml:space="preserve"> </w:t>
      </w:r>
      <w:r w:rsidR="000F33E6" w:rsidRPr="00111A53">
        <w:rPr>
          <w:rFonts w:ascii="Times New Roman" w:hAnsi="Times New Roman" w:cs="Times New Roman"/>
          <w:sz w:val="24"/>
          <w:szCs w:val="24"/>
        </w:rPr>
        <w:t xml:space="preserve">to </w:t>
      </w:r>
      <w:r w:rsidR="004503E6" w:rsidRPr="00111A53">
        <w:rPr>
          <w:rFonts w:ascii="Times New Roman" w:hAnsi="Times New Roman" w:cs="Times New Roman"/>
          <w:sz w:val="24"/>
          <w:szCs w:val="24"/>
        </w:rPr>
        <w:t xml:space="preserve">enhance work life balance, mental health </w:t>
      </w:r>
      <w:r w:rsidR="00071006" w:rsidRPr="00111A53">
        <w:rPr>
          <w:rFonts w:ascii="Times New Roman" w:hAnsi="Times New Roman" w:cs="Times New Roman"/>
          <w:sz w:val="24"/>
          <w:szCs w:val="24"/>
        </w:rPr>
        <w:t>contributed to</w:t>
      </w:r>
      <w:r w:rsidR="004503E6" w:rsidRPr="00111A53">
        <w:rPr>
          <w:rFonts w:ascii="Times New Roman" w:hAnsi="Times New Roman" w:cs="Times New Roman"/>
          <w:sz w:val="24"/>
          <w:szCs w:val="24"/>
        </w:rPr>
        <w:t xml:space="preserve"> respondent’s QOWL</w:t>
      </w:r>
      <w:r w:rsidR="002A0E2D" w:rsidRPr="00111A53">
        <w:rPr>
          <w:rFonts w:ascii="Times New Roman" w:hAnsi="Times New Roman" w:cs="Times New Roman"/>
          <w:sz w:val="24"/>
          <w:szCs w:val="24"/>
        </w:rPr>
        <w:t xml:space="preserve">. </w:t>
      </w:r>
      <w:r w:rsidR="00A76F73" w:rsidRPr="00111A53">
        <w:rPr>
          <w:rFonts w:ascii="Times New Roman" w:hAnsi="Times New Roman" w:cs="Times New Roman"/>
          <w:sz w:val="24"/>
          <w:szCs w:val="24"/>
        </w:rPr>
        <w:t xml:space="preserve">Ultimately, organizations that </w:t>
      </w:r>
      <w:r w:rsidR="0081360B" w:rsidRPr="00111A53">
        <w:rPr>
          <w:rFonts w:ascii="Times New Roman" w:hAnsi="Times New Roman" w:cs="Times New Roman"/>
          <w:sz w:val="24"/>
          <w:szCs w:val="24"/>
        </w:rPr>
        <w:t>honour</w:t>
      </w:r>
      <w:r w:rsidR="00A76F73" w:rsidRPr="00111A53">
        <w:rPr>
          <w:rFonts w:ascii="Times New Roman" w:hAnsi="Times New Roman" w:cs="Times New Roman"/>
          <w:sz w:val="24"/>
          <w:szCs w:val="24"/>
        </w:rPr>
        <w:t xml:space="preserve"> human dignity and humanity by nurturing their employees’ intellectual, emotional and physical capabilities and fostering their QOWL will thrive</w:t>
      </w:r>
      <w:r w:rsidR="00BC1FB7" w:rsidRPr="00111A53">
        <w:rPr>
          <w:rFonts w:ascii="Times New Roman" w:hAnsi="Times New Roman" w:cs="Times New Roman"/>
          <w:sz w:val="24"/>
          <w:szCs w:val="24"/>
        </w:rPr>
        <w:t xml:space="preserve"> </w:t>
      </w:r>
      <w:r w:rsidR="00E9763F" w:rsidRPr="00111A53">
        <w:rPr>
          <w:rFonts w:ascii="Times New Roman" w:hAnsi="Times New Roman" w:cs="Times New Roman"/>
          <w:sz w:val="24"/>
          <w:szCs w:val="24"/>
        </w:rPr>
        <w:t>and will contribute to the UNSDGs</w:t>
      </w:r>
      <w:r w:rsidR="00BC1FB7" w:rsidRPr="00111A53">
        <w:rPr>
          <w:rFonts w:ascii="Times New Roman" w:hAnsi="Times New Roman" w:cs="Times New Roman"/>
          <w:sz w:val="24"/>
          <w:szCs w:val="24"/>
        </w:rPr>
        <w:t>.</w:t>
      </w:r>
    </w:p>
    <w:p w14:paraId="57237AE2" w14:textId="77777777" w:rsidR="005A3301" w:rsidRPr="00111A53" w:rsidRDefault="005A3301" w:rsidP="00E976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1AAA66" w14:textId="429884D4" w:rsidR="005A3301" w:rsidRPr="00111A53" w:rsidRDefault="005A3301" w:rsidP="00E976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1A53">
        <w:rPr>
          <w:rFonts w:ascii="Times New Roman" w:hAnsi="Times New Roman" w:cs="Times New Roman"/>
          <w:sz w:val="24"/>
          <w:szCs w:val="24"/>
        </w:rPr>
        <w:t xml:space="preserve">Word count: </w:t>
      </w:r>
      <w:r w:rsidR="000F33E6" w:rsidRPr="00111A53">
        <w:rPr>
          <w:rFonts w:ascii="Times New Roman" w:hAnsi="Times New Roman" w:cs="Times New Roman"/>
          <w:sz w:val="24"/>
          <w:szCs w:val="24"/>
        </w:rPr>
        <w:t>999</w:t>
      </w:r>
    </w:p>
    <w:p w14:paraId="2298BD37" w14:textId="589FA16C" w:rsidR="004F0877" w:rsidRPr="00111A53" w:rsidRDefault="004F0877" w:rsidP="00E976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1A53">
        <w:rPr>
          <w:rFonts w:ascii="Times New Roman" w:hAnsi="Times New Roman" w:cs="Times New Roman"/>
          <w:sz w:val="24"/>
          <w:szCs w:val="24"/>
        </w:rPr>
        <w:br w:type="page"/>
      </w:r>
    </w:p>
    <w:p w14:paraId="1DC0FCA3" w14:textId="77777777" w:rsidR="005A3301" w:rsidRPr="00111A53" w:rsidRDefault="005A3301" w:rsidP="00E9763F">
      <w:pPr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F00A025" w14:textId="2B1BA849" w:rsidR="004F0877" w:rsidRPr="00111A53" w:rsidRDefault="004F0877" w:rsidP="00A1032E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lang w:val="en-GB"/>
        </w:rPr>
      </w:pPr>
      <w:r w:rsidRPr="00111A53">
        <w:rPr>
          <w:rFonts w:ascii="Times New Roman" w:hAnsi="Times New Roman" w:cs="Times New Roman"/>
          <w:b/>
          <w:bCs/>
          <w:color w:val="auto"/>
          <w:lang w:val="en-GB"/>
        </w:rPr>
        <w:t>REFERENCES</w:t>
      </w:r>
    </w:p>
    <w:p w14:paraId="4B86FD28" w14:textId="144A9F6D" w:rsidR="0097666A" w:rsidRPr="00111A53" w:rsidRDefault="000D27EC" w:rsidP="00E976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9" w:name="_Hlk19962393"/>
      <w:r w:rsidRPr="00111A53">
        <w:rPr>
          <w:rFonts w:ascii="Times New Roman" w:hAnsi="Times New Roman" w:cs="Times New Roman"/>
          <w:sz w:val="24"/>
          <w:szCs w:val="24"/>
        </w:rPr>
        <w:t xml:space="preserve">Anwar, </w:t>
      </w:r>
      <w:proofErr w:type="spellStart"/>
      <w:r w:rsidRPr="00111A53">
        <w:rPr>
          <w:rFonts w:ascii="Times New Roman" w:hAnsi="Times New Roman" w:cs="Times New Roman"/>
          <w:sz w:val="24"/>
          <w:szCs w:val="24"/>
        </w:rPr>
        <w:t>Kofand</w:t>
      </w:r>
      <w:proofErr w:type="spellEnd"/>
      <w:r w:rsidRPr="00111A53">
        <w:rPr>
          <w:rFonts w:ascii="Times New Roman" w:hAnsi="Times New Roman" w:cs="Times New Roman"/>
          <w:sz w:val="24"/>
          <w:szCs w:val="24"/>
        </w:rPr>
        <w:t xml:space="preserve"> &amp; Abdullah, </w:t>
      </w:r>
      <w:proofErr w:type="spellStart"/>
      <w:r w:rsidRPr="00111A53">
        <w:rPr>
          <w:rFonts w:ascii="Times New Roman" w:hAnsi="Times New Roman" w:cs="Times New Roman"/>
          <w:sz w:val="24"/>
          <w:szCs w:val="24"/>
        </w:rPr>
        <w:t>Nabaz</w:t>
      </w:r>
      <w:proofErr w:type="spellEnd"/>
      <w:r w:rsidRPr="00111A53">
        <w:rPr>
          <w:rFonts w:ascii="Times New Roman" w:hAnsi="Times New Roman" w:cs="Times New Roman"/>
          <w:sz w:val="24"/>
          <w:szCs w:val="24"/>
        </w:rPr>
        <w:t xml:space="preserve">. (2021). The impact of Human resource management practice on Organizational performance. </w:t>
      </w:r>
      <w:r w:rsidRPr="00111A53">
        <w:rPr>
          <w:rFonts w:ascii="Times New Roman" w:hAnsi="Times New Roman" w:cs="Times New Roman"/>
          <w:i/>
          <w:iCs/>
          <w:sz w:val="24"/>
          <w:szCs w:val="24"/>
        </w:rPr>
        <w:t>International Journal of Engineering, Business and Management, 5.</w:t>
      </w:r>
      <w:r w:rsidRPr="00111A53">
        <w:rPr>
          <w:rFonts w:ascii="Times New Roman" w:hAnsi="Times New Roman" w:cs="Times New Roman"/>
          <w:sz w:val="24"/>
          <w:szCs w:val="24"/>
        </w:rPr>
        <w:t xml:space="preserve"> 35-47. 10.22161/ijebm.5.1.4.</w:t>
      </w:r>
    </w:p>
    <w:p w14:paraId="3F239B3F" w14:textId="77777777" w:rsidR="002B0CE0" w:rsidRPr="00111A53" w:rsidRDefault="002B0CE0" w:rsidP="00E976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1D1FE1" w14:textId="77777777" w:rsidR="002B0CE0" w:rsidRPr="00111A53" w:rsidRDefault="002B0CE0" w:rsidP="002B0C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1A53">
        <w:rPr>
          <w:rFonts w:ascii="Times New Roman" w:hAnsi="Times New Roman" w:cs="Times New Roman"/>
          <w:sz w:val="24"/>
          <w:szCs w:val="24"/>
          <w:lang w:val="en-US"/>
        </w:rPr>
        <w:t xml:space="preserve">Borges Fernandes, R., &amp; Martins, B.S., Caixeta, R., &amp; Filho, C., Braga, G.A. &amp; </w:t>
      </w:r>
      <w:proofErr w:type="spellStart"/>
      <w:r w:rsidRPr="00111A53">
        <w:rPr>
          <w:rFonts w:ascii="Times New Roman" w:hAnsi="Times New Roman" w:cs="Times New Roman"/>
          <w:sz w:val="24"/>
          <w:szCs w:val="24"/>
          <w:lang w:val="en-US"/>
        </w:rPr>
        <w:t>Antonialli</w:t>
      </w:r>
      <w:proofErr w:type="spellEnd"/>
      <w:r w:rsidRPr="00111A53">
        <w:rPr>
          <w:rFonts w:ascii="Times New Roman" w:hAnsi="Times New Roman" w:cs="Times New Roman"/>
          <w:sz w:val="24"/>
          <w:szCs w:val="24"/>
          <w:lang w:val="en-US"/>
        </w:rPr>
        <w:t xml:space="preserve">, L. (2017). Quality of work life: An evaluation of </w:t>
      </w:r>
      <w:proofErr w:type="gramStart"/>
      <w:r w:rsidRPr="00111A53">
        <w:rPr>
          <w:rFonts w:ascii="Times New Roman" w:hAnsi="Times New Roman" w:cs="Times New Roman"/>
          <w:sz w:val="24"/>
          <w:szCs w:val="24"/>
          <w:lang w:val="en-US"/>
        </w:rPr>
        <w:t>Walton</w:t>
      </w:r>
      <w:proofErr w:type="gramEnd"/>
      <w:r w:rsidRPr="00111A53">
        <w:rPr>
          <w:rFonts w:ascii="Times New Roman" w:hAnsi="Times New Roman" w:cs="Times New Roman"/>
          <w:sz w:val="24"/>
          <w:szCs w:val="24"/>
          <w:lang w:val="en-US"/>
        </w:rPr>
        <w:t xml:space="preserve"> model with analysis of structural equations. </w:t>
      </w:r>
    </w:p>
    <w:p w14:paraId="70CA6806" w14:textId="77777777" w:rsidR="000D27EC" w:rsidRPr="00111A53" w:rsidRDefault="000D27EC" w:rsidP="00E976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2120C32" w14:textId="4F675DD1" w:rsidR="00C77F3A" w:rsidRPr="00111A53" w:rsidRDefault="00C77F3A" w:rsidP="00E976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11A53">
        <w:rPr>
          <w:rFonts w:ascii="Times New Roman" w:hAnsi="Times New Roman" w:cs="Times New Roman"/>
          <w:sz w:val="24"/>
          <w:szCs w:val="24"/>
        </w:rPr>
        <w:t xml:space="preserve">Creswell, J.W., and </w:t>
      </w:r>
      <w:proofErr w:type="spellStart"/>
      <w:r w:rsidRPr="00111A53">
        <w:rPr>
          <w:rFonts w:ascii="Times New Roman" w:hAnsi="Times New Roman" w:cs="Times New Roman"/>
          <w:sz w:val="24"/>
          <w:szCs w:val="24"/>
        </w:rPr>
        <w:t>Poth</w:t>
      </w:r>
      <w:proofErr w:type="spellEnd"/>
      <w:r w:rsidRPr="00111A53">
        <w:rPr>
          <w:rFonts w:ascii="Times New Roman" w:hAnsi="Times New Roman" w:cs="Times New Roman"/>
          <w:sz w:val="24"/>
          <w:szCs w:val="24"/>
        </w:rPr>
        <w:t xml:space="preserve">, C.N. 2018. </w:t>
      </w:r>
      <w:r w:rsidRPr="00111A53">
        <w:rPr>
          <w:rFonts w:ascii="Times New Roman" w:hAnsi="Times New Roman" w:cs="Times New Roman"/>
          <w:i/>
          <w:sz w:val="24"/>
          <w:szCs w:val="24"/>
        </w:rPr>
        <w:t xml:space="preserve">Qualitative inquiry and research design: Choosing </w:t>
      </w:r>
    </w:p>
    <w:p w14:paraId="196AB0B5" w14:textId="77777777" w:rsidR="00C77F3A" w:rsidRPr="00111A53" w:rsidRDefault="00C77F3A" w:rsidP="001731F8">
      <w:pPr>
        <w:pStyle w:val="Heading1"/>
        <w:shd w:val="clear" w:color="auto" w:fill="FFFFFF"/>
        <w:spacing w:before="0" w:beforeAutospacing="0" w:after="0" w:afterAutospacing="0" w:line="360" w:lineRule="auto"/>
        <w:rPr>
          <w:b w:val="0"/>
          <w:bCs w:val="0"/>
          <w:sz w:val="24"/>
          <w:szCs w:val="24"/>
          <w:lang w:val="en-GB"/>
        </w:rPr>
      </w:pPr>
      <w:r w:rsidRPr="00111A53">
        <w:rPr>
          <w:b w:val="0"/>
          <w:bCs w:val="0"/>
          <w:i/>
          <w:sz w:val="24"/>
          <w:szCs w:val="24"/>
          <w:lang w:val="en-GB"/>
        </w:rPr>
        <w:t>among five approaches</w:t>
      </w:r>
      <w:r w:rsidRPr="00111A53">
        <w:rPr>
          <w:b w:val="0"/>
          <w:bCs w:val="0"/>
          <w:sz w:val="24"/>
          <w:szCs w:val="24"/>
          <w:lang w:val="en-GB"/>
        </w:rPr>
        <w:t xml:space="preserve"> (4</w:t>
      </w:r>
      <w:r w:rsidRPr="00111A53">
        <w:rPr>
          <w:b w:val="0"/>
          <w:bCs w:val="0"/>
          <w:sz w:val="24"/>
          <w:szCs w:val="24"/>
          <w:vertAlign w:val="superscript"/>
          <w:lang w:val="en-GB"/>
        </w:rPr>
        <w:t>th</w:t>
      </w:r>
      <w:r w:rsidRPr="00111A53">
        <w:rPr>
          <w:b w:val="0"/>
          <w:bCs w:val="0"/>
          <w:sz w:val="24"/>
          <w:szCs w:val="24"/>
          <w:lang w:val="en-GB"/>
        </w:rPr>
        <w:t xml:space="preserve"> ed.). </w:t>
      </w:r>
      <w:bookmarkEnd w:id="9"/>
      <w:r w:rsidRPr="00111A53">
        <w:rPr>
          <w:b w:val="0"/>
          <w:bCs w:val="0"/>
          <w:sz w:val="24"/>
          <w:szCs w:val="24"/>
          <w:shd w:val="clear" w:color="auto" w:fill="FFFFFF"/>
          <w:lang w:val="en-GB"/>
        </w:rPr>
        <w:t>Thousand Oaks, CA, USA: Sage Publications.</w:t>
      </w:r>
    </w:p>
    <w:p w14:paraId="4C980D37" w14:textId="77777777" w:rsidR="00C77F3A" w:rsidRPr="00111A53" w:rsidRDefault="00C77F3A" w:rsidP="00E976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789221" w14:textId="698476BD" w:rsidR="002200D4" w:rsidRPr="00111A53" w:rsidRDefault="002200D4" w:rsidP="00E9763F">
      <w:pPr>
        <w:spacing w:after="0" w:line="360" w:lineRule="auto"/>
        <w:rPr>
          <w:rFonts w:ascii="Times New Roman" w:eastAsia="Tahoma" w:hAnsi="Times New Roman" w:cs="Times New Roman"/>
          <w:i/>
          <w:sz w:val="24"/>
          <w:szCs w:val="24"/>
        </w:rPr>
      </w:pPr>
      <w:bookmarkStart w:id="10" w:name="_Hlk113474261"/>
      <w:r w:rsidRPr="00111A53">
        <w:rPr>
          <w:rFonts w:ascii="Times New Roman" w:eastAsia="Tahoma" w:hAnsi="Times New Roman" w:cs="Times New Roman"/>
          <w:sz w:val="24"/>
          <w:szCs w:val="24"/>
        </w:rPr>
        <w:t>Flick, U. (2018)</w:t>
      </w:r>
      <w:r w:rsidR="000D27EC" w:rsidRPr="00111A53">
        <w:rPr>
          <w:rFonts w:ascii="Times New Roman" w:eastAsia="Tahoma" w:hAnsi="Times New Roman" w:cs="Times New Roman"/>
          <w:sz w:val="24"/>
          <w:szCs w:val="24"/>
        </w:rPr>
        <w:t>.</w:t>
      </w:r>
      <w:r w:rsidRPr="00111A53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111A53">
        <w:rPr>
          <w:rFonts w:ascii="Times New Roman" w:eastAsia="Tahoma" w:hAnsi="Times New Roman" w:cs="Times New Roman"/>
          <w:i/>
          <w:sz w:val="24"/>
          <w:szCs w:val="24"/>
        </w:rPr>
        <w:t xml:space="preserve">Designing qualitative research: the Sage qualitative research kit </w:t>
      </w:r>
    </w:p>
    <w:p w14:paraId="2B8AA98C" w14:textId="3C0A519B" w:rsidR="002200D4" w:rsidRPr="00111A53" w:rsidRDefault="002200D4" w:rsidP="000D27EC">
      <w:pPr>
        <w:spacing w:after="0" w:line="360" w:lineRule="auto"/>
        <w:rPr>
          <w:rFonts w:ascii="Times New Roman" w:eastAsia="Tahoma" w:hAnsi="Times New Roman" w:cs="Times New Roman"/>
          <w:sz w:val="24"/>
          <w:szCs w:val="24"/>
        </w:rPr>
      </w:pPr>
      <w:r w:rsidRPr="00111A53">
        <w:rPr>
          <w:rFonts w:ascii="Times New Roman" w:eastAsia="Tahoma" w:hAnsi="Times New Roman" w:cs="Times New Roman"/>
          <w:sz w:val="24"/>
          <w:szCs w:val="24"/>
        </w:rPr>
        <w:t>(2</w:t>
      </w:r>
      <w:r w:rsidRPr="00111A53">
        <w:rPr>
          <w:rFonts w:ascii="Times New Roman" w:eastAsia="Tahoma" w:hAnsi="Times New Roman" w:cs="Times New Roman"/>
          <w:sz w:val="24"/>
          <w:szCs w:val="24"/>
          <w:vertAlign w:val="superscript"/>
        </w:rPr>
        <w:t>nd</w:t>
      </w:r>
      <w:r w:rsidRPr="00111A53">
        <w:rPr>
          <w:rFonts w:ascii="Times New Roman" w:eastAsia="Tahoma" w:hAnsi="Times New Roman" w:cs="Times New Roman"/>
          <w:sz w:val="24"/>
          <w:szCs w:val="24"/>
        </w:rPr>
        <w:t xml:space="preserve"> ed.)</w:t>
      </w:r>
      <w:r w:rsidR="000D27EC" w:rsidRPr="00111A53">
        <w:rPr>
          <w:rFonts w:ascii="Times New Roman" w:eastAsia="Tahoma" w:hAnsi="Times New Roman" w:cs="Times New Roman"/>
          <w:sz w:val="24"/>
          <w:szCs w:val="24"/>
        </w:rPr>
        <w:t>.</w:t>
      </w:r>
      <w:r w:rsidRPr="00111A53">
        <w:rPr>
          <w:rFonts w:ascii="Times New Roman" w:eastAsia="Tahoma" w:hAnsi="Times New Roman" w:cs="Times New Roman"/>
          <w:sz w:val="24"/>
          <w:szCs w:val="24"/>
        </w:rPr>
        <w:t xml:space="preserve"> London, UK</w:t>
      </w:r>
      <w:r w:rsidR="000D27EC" w:rsidRPr="00111A53">
        <w:rPr>
          <w:rFonts w:ascii="Times New Roman" w:eastAsia="Tahoma" w:hAnsi="Times New Roman" w:cs="Times New Roman"/>
          <w:sz w:val="24"/>
          <w:szCs w:val="24"/>
        </w:rPr>
        <w:t>: Sage Publications</w:t>
      </w:r>
      <w:r w:rsidRPr="00111A53">
        <w:rPr>
          <w:rFonts w:ascii="Times New Roman" w:eastAsia="Tahoma" w:hAnsi="Times New Roman" w:cs="Times New Roman"/>
          <w:sz w:val="24"/>
          <w:szCs w:val="24"/>
        </w:rPr>
        <w:t>.</w:t>
      </w:r>
      <w:bookmarkEnd w:id="10"/>
    </w:p>
    <w:p w14:paraId="5D3A2BDE" w14:textId="77777777" w:rsidR="00C90626" w:rsidRPr="00111A53" w:rsidRDefault="00C90626" w:rsidP="00E9763F">
      <w:pPr>
        <w:spacing w:after="0" w:line="36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</w:p>
    <w:p w14:paraId="5989CF06" w14:textId="0AA034B1" w:rsidR="00C90626" w:rsidRPr="00111A53" w:rsidRDefault="00C90626" w:rsidP="00E9763F">
      <w:pPr>
        <w:pStyle w:val="Default"/>
        <w:spacing w:line="360" w:lineRule="auto"/>
        <w:rPr>
          <w:rFonts w:ascii="Times New Roman" w:hAnsi="Times New Roman" w:cs="Times New Roman"/>
          <w:bCs/>
          <w:color w:val="auto"/>
          <w:u w:val="single"/>
          <w:lang w:val="en-GB"/>
        </w:rPr>
      </w:pPr>
      <w:r w:rsidRPr="00111A53">
        <w:rPr>
          <w:rFonts w:ascii="Times New Roman" w:hAnsi="Times New Roman" w:cs="Times New Roman"/>
          <w:color w:val="auto"/>
          <w:lang w:val="en-GB"/>
        </w:rPr>
        <w:t xml:space="preserve">Easton, S., &amp; Van Laar, D. (2012). </w:t>
      </w:r>
      <w:r w:rsidRPr="00111A53">
        <w:rPr>
          <w:rFonts w:ascii="Times New Roman" w:hAnsi="Times New Roman" w:cs="Times New Roman"/>
          <w:i/>
          <w:iCs/>
          <w:color w:val="auto"/>
          <w:lang w:val="en-GB"/>
        </w:rPr>
        <w:t>User Manual for the Work-Related Quality of Life (</w:t>
      </w:r>
      <w:proofErr w:type="spellStart"/>
      <w:r w:rsidRPr="00111A53">
        <w:rPr>
          <w:rFonts w:ascii="Times New Roman" w:hAnsi="Times New Roman" w:cs="Times New Roman"/>
          <w:i/>
          <w:iCs/>
          <w:color w:val="auto"/>
          <w:lang w:val="en-GB"/>
        </w:rPr>
        <w:t>WRQoL</w:t>
      </w:r>
      <w:proofErr w:type="spellEnd"/>
      <w:r w:rsidRPr="00111A53">
        <w:rPr>
          <w:rFonts w:ascii="Times New Roman" w:hAnsi="Times New Roman" w:cs="Times New Roman"/>
          <w:i/>
          <w:iCs/>
          <w:color w:val="auto"/>
          <w:lang w:val="en-GB"/>
        </w:rPr>
        <w:t>) Scale. A Measure of Quality of Working Life</w:t>
      </w:r>
      <w:r w:rsidRPr="00111A53">
        <w:rPr>
          <w:rFonts w:ascii="Times New Roman" w:hAnsi="Times New Roman" w:cs="Times New Roman"/>
          <w:color w:val="auto"/>
          <w:lang w:val="en-GB"/>
        </w:rPr>
        <w:t xml:space="preserve"> (1</w:t>
      </w:r>
      <w:r w:rsidRPr="00111A53">
        <w:rPr>
          <w:rFonts w:ascii="Times New Roman" w:hAnsi="Times New Roman" w:cs="Times New Roman"/>
          <w:color w:val="auto"/>
          <w:vertAlign w:val="superscript"/>
          <w:lang w:val="en-GB"/>
        </w:rPr>
        <w:t>st</w:t>
      </w:r>
      <w:r w:rsidRPr="00111A53">
        <w:rPr>
          <w:rFonts w:ascii="Times New Roman" w:hAnsi="Times New Roman" w:cs="Times New Roman"/>
          <w:color w:val="auto"/>
          <w:lang w:val="en-GB"/>
        </w:rPr>
        <w:t xml:space="preserve"> ed.). </w:t>
      </w:r>
      <w:r w:rsidRPr="00111A53">
        <w:rPr>
          <w:rFonts w:ascii="Times New Roman" w:hAnsi="Times New Roman" w:cs="Times New Roman"/>
          <w:lang w:val="en-GB"/>
        </w:rPr>
        <w:t>University of Portsmouth, Portsmouth, UK.</w:t>
      </w:r>
    </w:p>
    <w:p w14:paraId="10BBA82D" w14:textId="77777777" w:rsidR="00C90626" w:rsidRPr="00111A53" w:rsidRDefault="00C90626" w:rsidP="00E9763F">
      <w:pPr>
        <w:spacing w:after="0" w:line="36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</w:p>
    <w:p w14:paraId="300F3A4E" w14:textId="1C0CED5E" w:rsidR="003A56AB" w:rsidRPr="00111A53" w:rsidRDefault="003A56AB" w:rsidP="00E9763F">
      <w:pPr>
        <w:spacing w:after="0" w:line="360" w:lineRule="auto"/>
        <w:rPr>
          <w:rFonts w:ascii="Times New Roman" w:eastAsia="Tahoma" w:hAnsi="Times New Roman" w:cs="Times New Roman"/>
          <w:sz w:val="24"/>
          <w:szCs w:val="24"/>
        </w:rPr>
      </w:pPr>
      <w:r w:rsidRPr="00111A53">
        <w:rPr>
          <w:rFonts w:ascii="Times New Roman" w:eastAsia="Tahoma" w:hAnsi="Times New Roman" w:cs="Times New Roman"/>
          <w:sz w:val="24"/>
          <w:szCs w:val="24"/>
        </w:rPr>
        <w:t>Lincoln, Y.S. and Guba, E.G. (1985)</w:t>
      </w:r>
      <w:r w:rsidR="000D27EC" w:rsidRPr="00111A53">
        <w:rPr>
          <w:rFonts w:ascii="Times New Roman" w:eastAsia="Tahoma" w:hAnsi="Times New Roman" w:cs="Times New Roman"/>
          <w:sz w:val="24"/>
          <w:szCs w:val="24"/>
        </w:rPr>
        <w:t>.</w:t>
      </w:r>
      <w:r w:rsidRPr="00111A53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111A53">
        <w:rPr>
          <w:rFonts w:ascii="Times New Roman" w:eastAsia="Tahoma" w:hAnsi="Times New Roman" w:cs="Times New Roman"/>
          <w:i/>
          <w:sz w:val="24"/>
          <w:szCs w:val="24"/>
        </w:rPr>
        <w:t>Naturalistic Inquiry,</w:t>
      </w:r>
      <w:r w:rsidRPr="00111A53">
        <w:rPr>
          <w:rFonts w:ascii="Times New Roman" w:eastAsia="Tahoma" w:hAnsi="Times New Roman" w:cs="Times New Roman"/>
          <w:sz w:val="24"/>
          <w:szCs w:val="24"/>
        </w:rPr>
        <w:t xml:space="preserve"> Sage, Beverly Hills, CA.</w:t>
      </w:r>
    </w:p>
    <w:p w14:paraId="7F9CC80C" w14:textId="77777777" w:rsidR="000D27EC" w:rsidRPr="00111A53" w:rsidRDefault="000D27EC" w:rsidP="00E9763F">
      <w:pPr>
        <w:spacing w:after="0" w:line="36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533C80D3" w14:textId="6C3F9E77" w:rsidR="003A56AB" w:rsidRPr="00111A53" w:rsidRDefault="003A56AB" w:rsidP="00E976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1A53">
        <w:rPr>
          <w:rFonts w:ascii="Times New Roman" w:hAnsi="Times New Roman" w:cs="Times New Roman"/>
          <w:sz w:val="24"/>
          <w:szCs w:val="24"/>
        </w:rPr>
        <w:t>Locke K Feldman M and Golden-Biddle K (2022)</w:t>
      </w:r>
      <w:r w:rsidR="000D27EC" w:rsidRPr="00111A53">
        <w:rPr>
          <w:rFonts w:ascii="Times New Roman" w:hAnsi="Times New Roman" w:cs="Times New Roman"/>
          <w:sz w:val="24"/>
          <w:szCs w:val="24"/>
        </w:rPr>
        <w:t xml:space="preserve">. </w:t>
      </w:r>
      <w:r w:rsidRPr="00111A53">
        <w:rPr>
          <w:rFonts w:ascii="Times New Roman" w:hAnsi="Times New Roman" w:cs="Times New Roman"/>
          <w:sz w:val="24"/>
          <w:szCs w:val="24"/>
        </w:rPr>
        <w:t xml:space="preserve">Coding practices and </w:t>
      </w:r>
    </w:p>
    <w:p w14:paraId="53270B39" w14:textId="26899B12" w:rsidR="003A56AB" w:rsidRPr="00111A53" w:rsidRDefault="003A56AB" w:rsidP="000D27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11A53">
        <w:rPr>
          <w:rFonts w:ascii="Times New Roman" w:hAnsi="Times New Roman" w:cs="Times New Roman"/>
          <w:sz w:val="24"/>
          <w:szCs w:val="24"/>
        </w:rPr>
        <w:t>iterativity</w:t>
      </w:r>
      <w:proofErr w:type="spellEnd"/>
      <w:r w:rsidRPr="00111A53">
        <w:rPr>
          <w:rFonts w:ascii="Times New Roman" w:hAnsi="Times New Roman" w:cs="Times New Roman"/>
          <w:sz w:val="24"/>
          <w:szCs w:val="24"/>
        </w:rPr>
        <w:t xml:space="preserve">: Beyond templates for </w:t>
      </w:r>
      <w:proofErr w:type="spellStart"/>
      <w:r w:rsidRPr="00111A53">
        <w:rPr>
          <w:rFonts w:ascii="Times New Roman" w:hAnsi="Times New Roman" w:cs="Times New Roman"/>
          <w:sz w:val="24"/>
          <w:szCs w:val="24"/>
        </w:rPr>
        <w:t>analyzing</w:t>
      </w:r>
      <w:proofErr w:type="spellEnd"/>
      <w:r w:rsidRPr="00111A53">
        <w:rPr>
          <w:rFonts w:ascii="Times New Roman" w:hAnsi="Times New Roman" w:cs="Times New Roman"/>
          <w:sz w:val="24"/>
          <w:szCs w:val="24"/>
        </w:rPr>
        <w:t xml:space="preserve"> qualitative data</w:t>
      </w:r>
      <w:r w:rsidR="000D27EC" w:rsidRPr="00111A53">
        <w:rPr>
          <w:rFonts w:ascii="Times New Roman" w:hAnsi="Times New Roman" w:cs="Times New Roman"/>
          <w:sz w:val="24"/>
          <w:szCs w:val="24"/>
        </w:rPr>
        <w:t>.</w:t>
      </w:r>
      <w:r w:rsidRPr="00111A53">
        <w:rPr>
          <w:rFonts w:ascii="Times New Roman" w:hAnsi="Times New Roman" w:cs="Times New Roman"/>
          <w:sz w:val="24"/>
          <w:szCs w:val="24"/>
        </w:rPr>
        <w:t xml:space="preserve"> </w:t>
      </w:r>
      <w:r w:rsidRPr="00111A53">
        <w:rPr>
          <w:rFonts w:ascii="Times New Roman" w:hAnsi="Times New Roman" w:cs="Times New Roman"/>
          <w:i/>
          <w:iCs/>
          <w:sz w:val="24"/>
          <w:szCs w:val="24"/>
        </w:rPr>
        <w:t>Organisational Research Methods,</w:t>
      </w:r>
      <w:r w:rsidRPr="00111A53">
        <w:rPr>
          <w:rFonts w:ascii="Times New Roman" w:hAnsi="Times New Roman" w:cs="Times New Roman"/>
          <w:sz w:val="24"/>
          <w:szCs w:val="24"/>
        </w:rPr>
        <w:t xml:space="preserve"> 25, 262–284. </w:t>
      </w:r>
    </w:p>
    <w:p w14:paraId="5C331DE8" w14:textId="77777777" w:rsidR="003A56AB" w:rsidRPr="00111A53" w:rsidRDefault="003A56AB" w:rsidP="00E976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BD7B06" w14:textId="47D9C317" w:rsidR="003A56AB" w:rsidRPr="00111A53" w:rsidRDefault="003A56AB" w:rsidP="000D27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1A53">
        <w:rPr>
          <w:rFonts w:ascii="Times New Roman" w:hAnsi="Times New Roman" w:cs="Times New Roman"/>
          <w:sz w:val="24"/>
          <w:szCs w:val="24"/>
        </w:rPr>
        <w:t xml:space="preserve">Miles, M. B., A., Huberman, and Saldana, J. (2020), </w:t>
      </w:r>
      <w:r w:rsidRPr="00111A53">
        <w:rPr>
          <w:rFonts w:ascii="Times New Roman" w:hAnsi="Times New Roman" w:cs="Times New Roman"/>
          <w:i/>
          <w:iCs/>
          <w:sz w:val="24"/>
          <w:szCs w:val="24"/>
        </w:rPr>
        <w:t>Qualitative Data Analysis: A Methods Sourcebook</w:t>
      </w:r>
      <w:r w:rsidR="000D27EC" w:rsidRPr="00111A53">
        <w:rPr>
          <w:rFonts w:ascii="Times New Roman" w:hAnsi="Times New Roman" w:cs="Times New Roman"/>
          <w:sz w:val="24"/>
          <w:szCs w:val="24"/>
        </w:rPr>
        <w:t xml:space="preserve">. </w:t>
      </w:r>
      <w:r w:rsidRPr="00111A53">
        <w:rPr>
          <w:rFonts w:ascii="Times New Roman" w:hAnsi="Times New Roman" w:cs="Times New Roman"/>
          <w:sz w:val="24"/>
          <w:szCs w:val="24"/>
        </w:rPr>
        <w:t>Los Angeles, CA, USA</w:t>
      </w:r>
      <w:r w:rsidR="000D27EC" w:rsidRPr="00111A53">
        <w:rPr>
          <w:rFonts w:ascii="Times New Roman" w:hAnsi="Times New Roman" w:cs="Times New Roman"/>
          <w:sz w:val="24"/>
          <w:szCs w:val="24"/>
        </w:rPr>
        <w:t>: SAGE publications</w:t>
      </w:r>
      <w:r w:rsidRPr="00111A53">
        <w:rPr>
          <w:rFonts w:ascii="Times New Roman" w:hAnsi="Times New Roman" w:cs="Times New Roman"/>
          <w:sz w:val="24"/>
          <w:szCs w:val="24"/>
        </w:rPr>
        <w:t>.</w:t>
      </w:r>
    </w:p>
    <w:p w14:paraId="3B0B0288" w14:textId="77777777" w:rsidR="00702D35" w:rsidRPr="00111A53" w:rsidRDefault="00702D35" w:rsidP="00E976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24F0F3" w14:textId="715916E7" w:rsidR="00C77F3A" w:rsidRPr="00111A53" w:rsidRDefault="00C77F3A" w:rsidP="00E976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11" w:name="_Hlk19962722"/>
      <w:r w:rsidRPr="00111A53">
        <w:rPr>
          <w:rFonts w:ascii="Times New Roman" w:hAnsi="Times New Roman" w:cs="Times New Roman"/>
          <w:sz w:val="24"/>
          <w:szCs w:val="24"/>
        </w:rPr>
        <w:t xml:space="preserve">Palinkas, L.A. </w:t>
      </w:r>
      <w:r w:rsidRPr="00111A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Horwitz, S.M. and </w:t>
      </w:r>
      <w:proofErr w:type="spellStart"/>
      <w:r w:rsidRPr="00111A53">
        <w:rPr>
          <w:rFonts w:ascii="Times New Roman" w:hAnsi="Times New Roman" w:cs="Times New Roman"/>
          <w:sz w:val="24"/>
          <w:szCs w:val="24"/>
          <w:shd w:val="clear" w:color="auto" w:fill="FFFFFF"/>
        </w:rPr>
        <w:t>Hoagwood</w:t>
      </w:r>
      <w:proofErr w:type="spellEnd"/>
      <w:r w:rsidRPr="00111A53">
        <w:rPr>
          <w:rFonts w:ascii="Times New Roman" w:hAnsi="Times New Roman" w:cs="Times New Roman"/>
          <w:sz w:val="24"/>
          <w:szCs w:val="24"/>
          <w:shd w:val="clear" w:color="auto" w:fill="FFFFFF"/>
        </w:rPr>
        <w:t>, K. </w:t>
      </w:r>
      <w:r w:rsidR="00A1032E" w:rsidRPr="00111A53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111A53">
        <w:rPr>
          <w:rFonts w:ascii="Times New Roman" w:hAnsi="Times New Roman" w:cs="Times New Roman"/>
          <w:sz w:val="24"/>
          <w:szCs w:val="24"/>
        </w:rPr>
        <w:t>2015</w:t>
      </w:r>
      <w:r w:rsidR="00A1032E" w:rsidRPr="00111A53">
        <w:rPr>
          <w:rFonts w:ascii="Times New Roman" w:hAnsi="Times New Roman" w:cs="Times New Roman"/>
          <w:sz w:val="24"/>
          <w:szCs w:val="24"/>
        </w:rPr>
        <w:t>)</w:t>
      </w:r>
      <w:r w:rsidR="00391255" w:rsidRPr="00111A53">
        <w:rPr>
          <w:rFonts w:ascii="Times New Roman" w:hAnsi="Times New Roman" w:cs="Times New Roman"/>
          <w:sz w:val="24"/>
          <w:szCs w:val="24"/>
        </w:rPr>
        <w:t xml:space="preserve">. </w:t>
      </w:r>
      <w:r w:rsidRPr="00111A53">
        <w:rPr>
          <w:rFonts w:ascii="Times New Roman" w:hAnsi="Times New Roman" w:cs="Times New Roman"/>
          <w:sz w:val="24"/>
          <w:szCs w:val="24"/>
        </w:rPr>
        <w:t xml:space="preserve">Purposeful sampling for </w:t>
      </w:r>
    </w:p>
    <w:p w14:paraId="433C723E" w14:textId="01D08246" w:rsidR="00C77F3A" w:rsidRPr="00111A53" w:rsidRDefault="00C77F3A" w:rsidP="000D27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1A53">
        <w:rPr>
          <w:rFonts w:ascii="Times New Roman" w:hAnsi="Times New Roman" w:cs="Times New Roman"/>
          <w:sz w:val="24"/>
          <w:szCs w:val="24"/>
        </w:rPr>
        <w:t>qualitative data collection and analysis in mixed method implementation researc</w:t>
      </w:r>
      <w:r w:rsidR="00391255" w:rsidRPr="00111A53">
        <w:rPr>
          <w:rFonts w:ascii="Times New Roman" w:hAnsi="Times New Roman" w:cs="Times New Roman"/>
          <w:sz w:val="24"/>
          <w:szCs w:val="24"/>
        </w:rPr>
        <w:t>h.</w:t>
      </w:r>
      <w:r w:rsidRPr="00111A53">
        <w:rPr>
          <w:rFonts w:ascii="Times New Roman" w:hAnsi="Times New Roman" w:cs="Times New Roman"/>
          <w:i/>
          <w:iCs/>
          <w:sz w:val="24"/>
          <w:szCs w:val="24"/>
        </w:rPr>
        <w:t xml:space="preserve"> Administration Policy Mental Health</w:t>
      </w:r>
      <w:r w:rsidRPr="00111A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1A53">
        <w:rPr>
          <w:rFonts w:ascii="Times New Roman" w:hAnsi="Times New Roman" w:cs="Times New Roman"/>
          <w:sz w:val="24"/>
          <w:szCs w:val="24"/>
        </w:rPr>
        <w:t xml:space="preserve">September </w:t>
      </w:r>
      <w:r w:rsidR="000D27EC" w:rsidRPr="00111A5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A1032E" w:rsidRPr="00111A53">
        <w:rPr>
          <w:rFonts w:ascii="Times New Roman" w:hAnsi="Times New Roman" w:cs="Times New Roman"/>
          <w:sz w:val="24"/>
          <w:szCs w:val="24"/>
        </w:rPr>
        <w:t xml:space="preserve"> </w:t>
      </w:r>
      <w:r w:rsidRPr="00111A53">
        <w:rPr>
          <w:rFonts w:ascii="Times New Roman" w:hAnsi="Times New Roman" w:cs="Times New Roman"/>
          <w:sz w:val="24"/>
          <w:szCs w:val="24"/>
        </w:rPr>
        <w:t>42 (5)</w:t>
      </w:r>
      <w:r w:rsidR="000D27EC" w:rsidRPr="00111A53">
        <w:rPr>
          <w:rFonts w:ascii="Times New Roman" w:hAnsi="Times New Roman" w:cs="Times New Roman"/>
          <w:sz w:val="24"/>
          <w:szCs w:val="24"/>
        </w:rPr>
        <w:t>,</w:t>
      </w:r>
      <w:r w:rsidRPr="00111A53">
        <w:rPr>
          <w:rFonts w:ascii="Times New Roman" w:hAnsi="Times New Roman" w:cs="Times New Roman"/>
          <w:sz w:val="24"/>
          <w:szCs w:val="24"/>
        </w:rPr>
        <w:t xml:space="preserve"> 533–544. Doi:10.1007/s10488-013-0528-y.</w:t>
      </w:r>
    </w:p>
    <w:p w14:paraId="7ACA6D06" w14:textId="77777777" w:rsidR="00702D35" w:rsidRPr="00111A53" w:rsidRDefault="00702D35" w:rsidP="00E9763F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7B146268" w14:textId="77777777" w:rsidR="00111A53" w:rsidRDefault="00111A53" w:rsidP="00E976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12" w:name="_Hlk19962145"/>
      <w:bookmarkEnd w:id="11"/>
    </w:p>
    <w:p w14:paraId="01133C9B" w14:textId="77777777" w:rsidR="00111A53" w:rsidRDefault="00111A53" w:rsidP="00E976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F797CF" w14:textId="581036CD" w:rsidR="00C77F3A" w:rsidRPr="00111A53" w:rsidRDefault="00C77F3A" w:rsidP="00E976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11A53">
        <w:rPr>
          <w:rFonts w:ascii="Times New Roman" w:hAnsi="Times New Roman" w:cs="Times New Roman"/>
          <w:sz w:val="24"/>
          <w:szCs w:val="24"/>
        </w:rPr>
        <w:t xml:space="preserve">Patton, M.Q. 2015. </w:t>
      </w:r>
      <w:r w:rsidRPr="00111A53">
        <w:rPr>
          <w:rFonts w:ascii="Times New Roman" w:hAnsi="Times New Roman" w:cs="Times New Roman"/>
          <w:i/>
          <w:iCs/>
          <w:sz w:val="24"/>
          <w:szCs w:val="24"/>
        </w:rPr>
        <w:t xml:space="preserve">Qualitative Research and Evaluation Methods: Integrating Theory and </w:t>
      </w:r>
    </w:p>
    <w:p w14:paraId="76533466" w14:textId="70548B4A" w:rsidR="004F0877" w:rsidRPr="00111A53" w:rsidRDefault="00C77F3A" w:rsidP="00A1032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1A53">
        <w:rPr>
          <w:rFonts w:ascii="Times New Roman" w:hAnsi="Times New Roman" w:cs="Times New Roman"/>
          <w:i/>
          <w:iCs/>
          <w:sz w:val="24"/>
          <w:szCs w:val="24"/>
        </w:rPr>
        <w:t>Practice</w:t>
      </w:r>
      <w:r w:rsidRPr="00111A53">
        <w:rPr>
          <w:rFonts w:ascii="Times New Roman" w:hAnsi="Times New Roman" w:cs="Times New Roman"/>
          <w:sz w:val="24"/>
          <w:szCs w:val="24"/>
        </w:rPr>
        <w:t xml:space="preserve"> (4th ed.). </w:t>
      </w:r>
      <w:bookmarkEnd w:id="12"/>
      <w:r w:rsidRPr="00111A53">
        <w:rPr>
          <w:rFonts w:ascii="Times New Roman" w:hAnsi="Times New Roman" w:cs="Times New Roman"/>
          <w:sz w:val="24"/>
          <w:szCs w:val="24"/>
        </w:rPr>
        <w:t>Thousand Oaks, CA, USA: Sage</w:t>
      </w:r>
      <w:r w:rsidR="00A1032E" w:rsidRPr="00111A53">
        <w:rPr>
          <w:rFonts w:ascii="Times New Roman" w:hAnsi="Times New Roman" w:cs="Times New Roman"/>
          <w:sz w:val="24"/>
          <w:szCs w:val="24"/>
        </w:rPr>
        <w:t xml:space="preserve"> publications</w:t>
      </w:r>
      <w:r w:rsidRPr="00111A53">
        <w:rPr>
          <w:rFonts w:ascii="Times New Roman" w:hAnsi="Times New Roman" w:cs="Times New Roman"/>
          <w:sz w:val="24"/>
          <w:szCs w:val="24"/>
        </w:rPr>
        <w:t>.</w:t>
      </w:r>
    </w:p>
    <w:p w14:paraId="785FBB4A" w14:textId="77777777" w:rsidR="004F0877" w:rsidRPr="00111A53" w:rsidRDefault="004F0877" w:rsidP="00E9763F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14:paraId="59B2554D" w14:textId="77777777" w:rsidR="00A45FFC" w:rsidRPr="00111A53" w:rsidRDefault="00A45FFC" w:rsidP="00E9763F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3" w:name="_Hlk187841632"/>
      <w:r w:rsidRPr="00111A53">
        <w:rPr>
          <w:rFonts w:ascii="Times New Roman" w:hAnsi="Times New Roman" w:cs="Times New Roman"/>
          <w:sz w:val="24"/>
          <w:szCs w:val="24"/>
        </w:rPr>
        <w:t>UAE government. Environment Vision 2030</w:t>
      </w:r>
      <w:r w:rsidRPr="00111A53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111A53">
        <w:rPr>
          <w:rFonts w:ascii="Times New Roman" w:hAnsi="Times New Roman" w:cs="Times New Roman"/>
          <w:sz w:val="24"/>
          <w:szCs w:val="24"/>
        </w:rPr>
        <w:t>07 May 2024)</w:t>
      </w:r>
    </w:p>
    <w:p w14:paraId="297F4244" w14:textId="77777777" w:rsidR="00A45FFC" w:rsidRPr="00111A53" w:rsidRDefault="00A45FFC" w:rsidP="00E9763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1A53">
        <w:rPr>
          <w:rFonts w:ascii="Times New Roman" w:hAnsi="Times New Roman" w:cs="Times New Roman"/>
          <w:sz w:val="24"/>
          <w:szCs w:val="24"/>
        </w:rPr>
        <w:t>https://u.ae/en/about-the-uae/strategies-initiatives-and-awards/strategies-plans-and-visions/environment-and-energy/environment-vision-2030-abu-dhabi</w:t>
      </w:r>
    </w:p>
    <w:bookmarkEnd w:id="13"/>
    <w:p w14:paraId="5020F1A4" w14:textId="77777777" w:rsidR="00813B88" w:rsidRPr="00111A53" w:rsidRDefault="00813B88" w:rsidP="0095192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AB53B5" w14:textId="77777777" w:rsidR="00813B88" w:rsidRPr="00111A53" w:rsidRDefault="00813B88" w:rsidP="00E976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1A53">
        <w:rPr>
          <w:rFonts w:ascii="Times New Roman" w:hAnsi="Times New Roman" w:cs="Times New Roman"/>
          <w:sz w:val="24"/>
          <w:szCs w:val="24"/>
        </w:rPr>
        <w:t xml:space="preserve">Walton, R. E. (1973). Quality of work life: what is it? </w:t>
      </w:r>
      <w:r w:rsidRPr="00111A53">
        <w:rPr>
          <w:rFonts w:ascii="Times New Roman" w:hAnsi="Times New Roman" w:cs="Times New Roman"/>
          <w:i/>
          <w:iCs/>
          <w:sz w:val="24"/>
          <w:szCs w:val="24"/>
        </w:rPr>
        <w:t>Sloan Management Review,</w:t>
      </w:r>
      <w:r w:rsidRPr="00111A53">
        <w:rPr>
          <w:rFonts w:ascii="Times New Roman" w:hAnsi="Times New Roman" w:cs="Times New Roman"/>
          <w:sz w:val="24"/>
          <w:szCs w:val="24"/>
        </w:rPr>
        <w:t xml:space="preserve"> 15(1), 11-21. </w:t>
      </w:r>
    </w:p>
    <w:p w14:paraId="28B72FA8" w14:textId="77777777" w:rsidR="00813B88" w:rsidRPr="00111A53" w:rsidRDefault="00813B88" w:rsidP="00E976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ABFEE6" w14:textId="77777777" w:rsidR="00813B88" w:rsidRPr="00111A53" w:rsidRDefault="00813B88" w:rsidP="00E9763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1A53">
        <w:rPr>
          <w:rFonts w:ascii="Times New Roman" w:hAnsi="Times New Roman" w:cs="Times New Roman"/>
          <w:sz w:val="24"/>
          <w:szCs w:val="24"/>
        </w:rPr>
        <w:t xml:space="preserve">Walton, R. E. (1975). Criteria for quality of work life. In L. E. Davis, &amp; A. B. </w:t>
      </w:r>
      <w:proofErr w:type="spellStart"/>
      <w:r w:rsidRPr="00111A53">
        <w:rPr>
          <w:rFonts w:ascii="Times New Roman" w:hAnsi="Times New Roman" w:cs="Times New Roman"/>
          <w:sz w:val="24"/>
          <w:szCs w:val="24"/>
        </w:rPr>
        <w:t>Cherns</w:t>
      </w:r>
      <w:proofErr w:type="spellEnd"/>
      <w:r w:rsidRPr="00111A53">
        <w:rPr>
          <w:rFonts w:ascii="Times New Roman" w:hAnsi="Times New Roman" w:cs="Times New Roman"/>
          <w:sz w:val="24"/>
          <w:szCs w:val="24"/>
        </w:rPr>
        <w:t xml:space="preserve"> (Eds.). </w:t>
      </w:r>
      <w:r w:rsidRPr="00111A53">
        <w:rPr>
          <w:rFonts w:ascii="Times New Roman" w:hAnsi="Times New Roman" w:cs="Times New Roman"/>
          <w:i/>
          <w:iCs/>
          <w:sz w:val="24"/>
          <w:szCs w:val="24"/>
        </w:rPr>
        <w:t>Quality of working life: problems, projects and the state of the art</w:t>
      </w:r>
      <w:r w:rsidRPr="00111A53">
        <w:rPr>
          <w:rFonts w:ascii="Times New Roman" w:hAnsi="Times New Roman" w:cs="Times New Roman"/>
          <w:sz w:val="24"/>
          <w:szCs w:val="24"/>
        </w:rPr>
        <w:t xml:space="preserve"> (Vol. 1, Chap. 5, pp. 91- 104). New York: The Free Press, Collier-Macmillan.</w:t>
      </w:r>
    </w:p>
    <w:p w14:paraId="24EEFFCC" w14:textId="77777777" w:rsidR="00702D35" w:rsidRPr="00111A53" w:rsidRDefault="00702D35" w:rsidP="00E9763F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6C19088C" w14:textId="77777777" w:rsidR="00C77F3A" w:rsidRPr="00111A53" w:rsidRDefault="00C77F3A" w:rsidP="00E976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1A53">
        <w:rPr>
          <w:rStyle w:val="booktitle"/>
          <w:rFonts w:ascii="Times New Roman" w:hAnsi="Times New Roman" w:cs="Times New Roman"/>
          <w:sz w:val="24"/>
          <w:szCs w:val="24"/>
        </w:rPr>
        <w:t>Yin, R.K.</w:t>
      </w:r>
      <w:r w:rsidRPr="00111A53">
        <w:rPr>
          <w:rFonts w:ascii="Times New Roman" w:hAnsi="Times New Roman" w:cs="Times New Roman"/>
          <w:sz w:val="24"/>
          <w:szCs w:val="24"/>
        </w:rPr>
        <w:t> </w:t>
      </w:r>
      <w:r w:rsidRPr="00111A53">
        <w:rPr>
          <w:rStyle w:val="publisherlocation"/>
          <w:rFonts w:ascii="Times New Roman" w:hAnsi="Times New Roman" w:cs="Times New Roman"/>
          <w:sz w:val="24"/>
          <w:szCs w:val="24"/>
        </w:rPr>
        <w:t>2016.</w:t>
      </w:r>
      <w:r w:rsidRPr="00111A5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11A53">
        <w:rPr>
          <w:rStyle w:val="Strong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Qualitative Research from Start to Finish</w:t>
      </w:r>
      <w:r w:rsidRPr="00111A5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(2</w:t>
      </w:r>
      <w:r w:rsidRPr="00111A53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vertAlign w:val="superscript"/>
        </w:rPr>
        <w:t>nd</w:t>
      </w:r>
      <w:r w:rsidRPr="00111A5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Ed.)</w:t>
      </w:r>
      <w:r w:rsidRPr="00111A5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11A53">
        <w:rPr>
          <w:rFonts w:ascii="Times New Roman" w:hAnsi="Times New Roman" w:cs="Times New Roman"/>
          <w:sz w:val="24"/>
          <w:szCs w:val="24"/>
        </w:rPr>
        <w:t xml:space="preserve"> New York, USA: The </w:t>
      </w:r>
    </w:p>
    <w:p w14:paraId="1769DFC5" w14:textId="77777777" w:rsidR="00C77F3A" w:rsidRPr="00111A53" w:rsidRDefault="00C77F3A" w:rsidP="00A1032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1A53">
        <w:rPr>
          <w:rFonts w:ascii="Times New Roman" w:hAnsi="Times New Roman" w:cs="Times New Roman"/>
          <w:sz w:val="24"/>
          <w:szCs w:val="24"/>
        </w:rPr>
        <w:t>Guilford Press.</w:t>
      </w:r>
    </w:p>
    <w:p w14:paraId="12CB0F84" w14:textId="77777777" w:rsidR="004F0877" w:rsidRPr="00111A53" w:rsidRDefault="004F0877" w:rsidP="00E9763F">
      <w:pPr>
        <w:pStyle w:val="Default"/>
        <w:spacing w:line="360" w:lineRule="auto"/>
        <w:rPr>
          <w:rFonts w:ascii="Times New Roman" w:hAnsi="Times New Roman" w:cs="Times New Roman"/>
          <w:color w:val="auto"/>
          <w:lang w:val="en-GB"/>
        </w:rPr>
      </w:pPr>
    </w:p>
    <w:p w14:paraId="0E877ECE" w14:textId="77777777" w:rsidR="004F0877" w:rsidRPr="00111A53" w:rsidRDefault="004F0877" w:rsidP="00E9763F">
      <w:pPr>
        <w:pStyle w:val="Default"/>
        <w:spacing w:line="360" w:lineRule="auto"/>
        <w:rPr>
          <w:rFonts w:ascii="Times New Roman" w:hAnsi="Times New Roman" w:cs="Times New Roman"/>
          <w:color w:val="auto"/>
          <w:lang w:val="en-GB"/>
        </w:rPr>
      </w:pPr>
    </w:p>
    <w:p w14:paraId="629C56C5" w14:textId="367D6CCC" w:rsidR="004F0877" w:rsidRPr="00111A53" w:rsidRDefault="004F0877" w:rsidP="00E9763F">
      <w:pPr>
        <w:pStyle w:val="Default"/>
        <w:spacing w:line="360" w:lineRule="auto"/>
        <w:rPr>
          <w:rFonts w:ascii="Times New Roman" w:hAnsi="Times New Roman" w:cs="Times New Roman"/>
          <w:color w:val="auto"/>
          <w:lang w:val="en-GB"/>
        </w:rPr>
      </w:pPr>
    </w:p>
    <w:sectPr w:rsidR="004F0877" w:rsidRPr="00111A5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FAC6A" w14:textId="77777777" w:rsidR="00300453" w:rsidRDefault="00300453" w:rsidP="00D60541">
      <w:pPr>
        <w:spacing w:after="0" w:line="240" w:lineRule="auto"/>
      </w:pPr>
      <w:r>
        <w:separator/>
      </w:r>
    </w:p>
  </w:endnote>
  <w:endnote w:type="continuationSeparator" w:id="0">
    <w:p w14:paraId="3616A54F" w14:textId="77777777" w:rsidR="00300453" w:rsidRDefault="00300453" w:rsidP="00D60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m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(Body CS)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OT8cb2ddbd+20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ontserrat-Regular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0216782"/>
      <w:docPartObj>
        <w:docPartGallery w:val="Page Numbers (Bottom of Page)"/>
        <w:docPartUnique/>
      </w:docPartObj>
    </w:sdtPr>
    <w:sdtContent>
      <w:p w14:paraId="58898895" w14:textId="7C573935" w:rsidR="002075CF" w:rsidRDefault="002075C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7814DBA2" w14:textId="77777777" w:rsidR="002075CF" w:rsidRDefault="002075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1C5DD" w14:textId="77777777" w:rsidR="00300453" w:rsidRDefault="00300453" w:rsidP="00D60541">
      <w:pPr>
        <w:spacing w:after="0" w:line="240" w:lineRule="auto"/>
      </w:pPr>
      <w:r>
        <w:separator/>
      </w:r>
    </w:p>
  </w:footnote>
  <w:footnote w:type="continuationSeparator" w:id="0">
    <w:p w14:paraId="602E1EE0" w14:textId="77777777" w:rsidR="00300453" w:rsidRDefault="00300453" w:rsidP="00D60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8AA4" w14:textId="0C9B838B" w:rsidR="00D60541" w:rsidRPr="00D60541" w:rsidRDefault="002A0E2D" w:rsidP="00D60541">
    <w:pPr>
      <w:pStyle w:val="Header"/>
      <w:jc w:val="center"/>
      <w:rPr>
        <w:sz w:val="16"/>
        <w:szCs w:val="16"/>
      </w:rPr>
    </w:pPr>
    <w:r>
      <w:rPr>
        <w:rFonts w:ascii="Times New Roman" w:eastAsia="Times New Roman" w:hAnsi="Times New Roman" w:cs="Times New Roman"/>
        <w:kern w:val="0"/>
        <w:sz w:val="16"/>
        <w:szCs w:val="16"/>
        <w:lang w:val="en-NZ" w:eastAsia="nl-NL"/>
        <w14:ligatures w14:val="none"/>
      </w:rPr>
      <w:t>Quality of Work Life</w:t>
    </w:r>
    <w:r w:rsidR="00D60541" w:rsidRPr="00D60541">
      <w:rPr>
        <w:rFonts w:ascii="Times New Roman" w:eastAsia="Times New Roman" w:hAnsi="Times New Roman" w:cs="Times New Roman"/>
        <w:kern w:val="0"/>
        <w:sz w:val="16"/>
        <w:szCs w:val="16"/>
        <w:lang w:val="en-NZ" w:eastAsia="nl-NL"/>
        <w14:ligatures w14:val="none"/>
      </w:rPr>
      <w:t xml:space="preserve"> in the </w:t>
    </w:r>
    <w:r w:rsidR="005A4189">
      <w:rPr>
        <w:rFonts w:ascii="Times New Roman" w:eastAsia="Times New Roman" w:hAnsi="Times New Roman" w:cs="Times New Roman"/>
        <w:kern w:val="0"/>
        <w:sz w:val="16"/>
        <w:szCs w:val="16"/>
        <w:lang w:val="en-NZ" w:eastAsia="nl-NL"/>
        <w14:ligatures w14:val="none"/>
      </w:rPr>
      <w:t>United Arab Emirates</w:t>
    </w:r>
  </w:p>
  <w:p w14:paraId="58CE8E3C" w14:textId="77777777" w:rsidR="00D60541" w:rsidRDefault="00D605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2096E"/>
    <w:multiLevelType w:val="hybridMultilevel"/>
    <w:tmpl w:val="6D7A6D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F3513"/>
    <w:multiLevelType w:val="multilevel"/>
    <w:tmpl w:val="D31ED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B2A9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96E68B0"/>
    <w:multiLevelType w:val="multilevel"/>
    <w:tmpl w:val="EAB25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8502C1"/>
    <w:multiLevelType w:val="hybridMultilevel"/>
    <w:tmpl w:val="A1F83C7A"/>
    <w:lvl w:ilvl="0" w:tplc="0413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510E397A"/>
    <w:multiLevelType w:val="hybridMultilevel"/>
    <w:tmpl w:val="1A22FF1E"/>
    <w:lvl w:ilvl="0" w:tplc="E3B4F41A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F8618D"/>
    <w:multiLevelType w:val="multilevel"/>
    <w:tmpl w:val="46521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7848AD"/>
    <w:multiLevelType w:val="multilevel"/>
    <w:tmpl w:val="A96AD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BC63BA"/>
    <w:multiLevelType w:val="hybridMultilevel"/>
    <w:tmpl w:val="0A525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054351">
    <w:abstractNumId w:val="6"/>
  </w:num>
  <w:num w:numId="2" w16cid:durableId="1137409167">
    <w:abstractNumId w:val="5"/>
  </w:num>
  <w:num w:numId="3" w16cid:durableId="1348599851">
    <w:abstractNumId w:val="0"/>
  </w:num>
  <w:num w:numId="4" w16cid:durableId="2003464677">
    <w:abstractNumId w:val="2"/>
  </w:num>
  <w:num w:numId="5" w16cid:durableId="234438649">
    <w:abstractNumId w:val="4"/>
  </w:num>
  <w:num w:numId="6" w16cid:durableId="1428887836">
    <w:abstractNumId w:val="1"/>
  </w:num>
  <w:num w:numId="7" w16cid:durableId="2118986844">
    <w:abstractNumId w:val="7"/>
  </w:num>
  <w:num w:numId="8" w16cid:durableId="1073354323">
    <w:abstractNumId w:val="8"/>
  </w:num>
  <w:num w:numId="9" w16cid:durableId="1777604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7C6"/>
    <w:rsid w:val="0001200D"/>
    <w:rsid w:val="0002473D"/>
    <w:rsid w:val="000416A3"/>
    <w:rsid w:val="00042DA7"/>
    <w:rsid w:val="0004659A"/>
    <w:rsid w:val="00064422"/>
    <w:rsid w:val="00071006"/>
    <w:rsid w:val="00091309"/>
    <w:rsid w:val="000A52AD"/>
    <w:rsid w:val="000B38FB"/>
    <w:rsid w:val="000B7AB4"/>
    <w:rsid w:val="000C0CF9"/>
    <w:rsid w:val="000D27EC"/>
    <w:rsid w:val="000F33E6"/>
    <w:rsid w:val="00111A53"/>
    <w:rsid w:val="00141C4F"/>
    <w:rsid w:val="001439E8"/>
    <w:rsid w:val="00160A70"/>
    <w:rsid w:val="00164A3E"/>
    <w:rsid w:val="001702D4"/>
    <w:rsid w:val="001731F8"/>
    <w:rsid w:val="00176C70"/>
    <w:rsid w:val="00184FBE"/>
    <w:rsid w:val="001963F2"/>
    <w:rsid w:val="001A26B3"/>
    <w:rsid w:val="001C0B60"/>
    <w:rsid w:val="001C30DC"/>
    <w:rsid w:val="001C5422"/>
    <w:rsid w:val="001D18AF"/>
    <w:rsid w:val="001D3466"/>
    <w:rsid w:val="001D3DCD"/>
    <w:rsid w:val="001D69E2"/>
    <w:rsid w:val="001E6104"/>
    <w:rsid w:val="002075CF"/>
    <w:rsid w:val="00207AF8"/>
    <w:rsid w:val="00216B81"/>
    <w:rsid w:val="002200D4"/>
    <w:rsid w:val="00225400"/>
    <w:rsid w:val="002338C3"/>
    <w:rsid w:val="002339DF"/>
    <w:rsid w:val="00250631"/>
    <w:rsid w:val="0025517B"/>
    <w:rsid w:val="002671B7"/>
    <w:rsid w:val="00272C52"/>
    <w:rsid w:val="00277E6A"/>
    <w:rsid w:val="002A0E2D"/>
    <w:rsid w:val="002A3635"/>
    <w:rsid w:val="002B0CE0"/>
    <w:rsid w:val="00300453"/>
    <w:rsid w:val="00324BEB"/>
    <w:rsid w:val="0033447C"/>
    <w:rsid w:val="00343775"/>
    <w:rsid w:val="00345643"/>
    <w:rsid w:val="0035371C"/>
    <w:rsid w:val="00373835"/>
    <w:rsid w:val="0038099E"/>
    <w:rsid w:val="00391255"/>
    <w:rsid w:val="00393267"/>
    <w:rsid w:val="003A10D8"/>
    <w:rsid w:val="003A1622"/>
    <w:rsid w:val="003A56AB"/>
    <w:rsid w:val="003A6A3D"/>
    <w:rsid w:val="003B1F13"/>
    <w:rsid w:val="003B7776"/>
    <w:rsid w:val="003C19F4"/>
    <w:rsid w:val="003C44E3"/>
    <w:rsid w:val="003C5D05"/>
    <w:rsid w:val="003D097F"/>
    <w:rsid w:val="003F1E31"/>
    <w:rsid w:val="003F7F91"/>
    <w:rsid w:val="004166A8"/>
    <w:rsid w:val="00421F80"/>
    <w:rsid w:val="004247F3"/>
    <w:rsid w:val="00424EDF"/>
    <w:rsid w:val="004313BA"/>
    <w:rsid w:val="00436958"/>
    <w:rsid w:val="00437119"/>
    <w:rsid w:val="004503E6"/>
    <w:rsid w:val="004602A5"/>
    <w:rsid w:val="004628C6"/>
    <w:rsid w:val="004645D1"/>
    <w:rsid w:val="00466C3F"/>
    <w:rsid w:val="00495511"/>
    <w:rsid w:val="00496E7C"/>
    <w:rsid w:val="004A0EC1"/>
    <w:rsid w:val="004A119A"/>
    <w:rsid w:val="004B5029"/>
    <w:rsid w:val="004C736B"/>
    <w:rsid w:val="004E1B50"/>
    <w:rsid w:val="004E4BC4"/>
    <w:rsid w:val="004F0877"/>
    <w:rsid w:val="004F46AC"/>
    <w:rsid w:val="0050342D"/>
    <w:rsid w:val="0050789B"/>
    <w:rsid w:val="005147C6"/>
    <w:rsid w:val="00521DC3"/>
    <w:rsid w:val="00534F4C"/>
    <w:rsid w:val="005452EC"/>
    <w:rsid w:val="00552340"/>
    <w:rsid w:val="00574C78"/>
    <w:rsid w:val="00576FB2"/>
    <w:rsid w:val="005775BA"/>
    <w:rsid w:val="00582E26"/>
    <w:rsid w:val="00586213"/>
    <w:rsid w:val="005863B8"/>
    <w:rsid w:val="005A3301"/>
    <w:rsid w:val="005A4189"/>
    <w:rsid w:val="005D55B6"/>
    <w:rsid w:val="005D7F12"/>
    <w:rsid w:val="005F0D54"/>
    <w:rsid w:val="00621828"/>
    <w:rsid w:val="00631223"/>
    <w:rsid w:val="00642B9C"/>
    <w:rsid w:val="00647E8B"/>
    <w:rsid w:val="00651812"/>
    <w:rsid w:val="00654CD9"/>
    <w:rsid w:val="006757DC"/>
    <w:rsid w:val="006814B7"/>
    <w:rsid w:val="00682C4B"/>
    <w:rsid w:val="006834F3"/>
    <w:rsid w:val="00686B98"/>
    <w:rsid w:val="006909C4"/>
    <w:rsid w:val="006A40E6"/>
    <w:rsid w:val="006A73E6"/>
    <w:rsid w:val="006C0422"/>
    <w:rsid w:val="006D0FD1"/>
    <w:rsid w:val="006D1B86"/>
    <w:rsid w:val="006D2141"/>
    <w:rsid w:val="006D2A88"/>
    <w:rsid w:val="006E3EC0"/>
    <w:rsid w:val="006E5D6A"/>
    <w:rsid w:val="00702D35"/>
    <w:rsid w:val="00705785"/>
    <w:rsid w:val="0071290B"/>
    <w:rsid w:val="007221DF"/>
    <w:rsid w:val="007424A6"/>
    <w:rsid w:val="00745C5B"/>
    <w:rsid w:val="007704A6"/>
    <w:rsid w:val="00783BA6"/>
    <w:rsid w:val="00785EFE"/>
    <w:rsid w:val="007C058D"/>
    <w:rsid w:val="007C1A99"/>
    <w:rsid w:val="007D5E49"/>
    <w:rsid w:val="007E4491"/>
    <w:rsid w:val="0081360B"/>
    <w:rsid w:val="00813B88"/>
    <w:rsid w:val="00817C85"/>
    <w:rsid w:val="00824E73"/>
    <w:rsid w:val="00837137"/>
    <w:rsid w:val="00840511"/>
    <w:rsid w:val="008427F0"/>
    <w:rsid w:val="00843425"/>
    <w:rsid w:val="00855309"/>
    <w:rsid w:val="008570EF"/>
    <w:rsid w:val="00862A33"/>
    <w:rsid w:val="0086464C"/>
    <w:rsid w:val="008673BD"/>
    <w:rsid w:val="00883BC1"/>
    <w:rsid w:val="00890B3F"/>
    <w:rsid w:val="008A44DE"/>
    <w:rsid w:val="008A5330"/>
    <w:rsid w:val="008B10AA"/>
    <w:rsid w:val="008B641A"/>
    <w:rsid w:val="008C6D25"/>
    <w:rsid w:val="008D11EE"/>
    <w:rsid w:val="008E52BE"/>
    <w:rsid w:val="00906DA4"/>
    <w:rsid w:val="00912712"/>
    <w:rsid w:val="009147BA"/>
    <w:rsid w:val="00921150"/>
    <w:rsid w:val="00927FAA"/>
    <w:rsid w:val="00931E3F"/>
    <w:rsid w:val="00932874"/>
    <w:rsid w:val="0094332D"/>
    <w:rsid w:val="00946C42"/>
    <w:rsid w:val="00947402"/>
    <w:rsid w:val="0095192D"/>
    <w:rsid w:val="00951F94"/>
    <w:rsid w:val="00953A66"/>
    <w:rsid w:val="00972AC5"/>
    <w:rsid w:val="0097666A"/>
    <w:rsid w:val="009771AE"/>
    <w:rsid w:val="009904C2"/>
    <w:rsid w:val="009A1B23"/>
    <w:rsid w:val="009B3CC6"/>
    <w:rsid w:val="009D447F"/>
    <w:rsid w:val="009D4A02"/>
    <w:rsid w:val="009F1EC2"/>
    <w:rsid w:val="009F37AE"/>
    <w:rsid w:val="00A1032E"/>
    <w:rsid w:val="00A16198"/>
    <w:rsid w:val="00A16D1A"/>
    <w:rsid w:val="00A302DF"/>
    <w:rsid w:val="00A323D7"/>
    <w:rsid w:val="00A34DF6"/>
    <w:rsid w:val="00A3587F"/>
    <w:rsid w:val="00A44B47"/>
    <w:rsid w:val="00A45FFC"/>
    <w:rsid w:val="00A46820"/>
    <w:rsid w:val="00A71B9D"/>
    <w:rsid w:val="00A76F73"/>
    <w:rsid w:val="00A9119E"/>
    <w:rsid w:val="00A918F7"/>
    <w:rsid w:val="00A938B5"/>
    <w:rsid w:val="00A9467E"/>
    <w:rsid w:val="00AA431A"/>
    <w:rsid w:val="00AB7EBC"/>
    <w:rsid w:val="00AC6190"/>
    <w:rsid w:val="00AD1327"/>
    <w:rsid w:val="00AE0D9C"/>
    <w:rsid w:val="00AF6095"/>
    <w:rsid w:val="00B00C75"/>
    <w:rsid w:val="00B04F4E"/>
    <w:rsid w:val="00B06B6B"/>
    <w:rsid w:val="00B10224"/>
    <w:rsid w:val="00B117C5"/>
    <w:rsid w:val="00B17A51"/>
    <w:rsid w:val="00B345D5"/>
    <w:rsid w:val="00B42C42"/>
    <w:rsid w:val="00B45552"/>
    <w:rsid w:val="00B46155"/>
    <w:rsid w:val="00B5523B"/>
    <w:rsid w:val="00B56B6B"/>
    <w:rsid w:val="00B63CD0"/>
    <w:rsid w:val="00B80792"/>
    <w:rsid w:val="00B87374"/>
    <w:rsid w:val="00BA095E"/>
    <w:rsid w:val="00BB0FC6"/>
    <w:rsid w:val="00BB6272"/>
    <w:rsid w:val="00BC1FB7"/>
    <w:rsid w:val="00BC4D4A"/>
    <w:rsid w:val="00BD44BA"/>
    <w:rsid w:val="00BE5B92"/>
    <w:rsid w:val="00BF02B9"/>
    <w:rsid w:val="00BF0E90"/>
    <w:rsid w:val="00BF73CB"/>
    <w:rsid w:val="00C06CA7"/>
    <w:rsid w:val="00C3605C"/>
    <w:rsid w:val="00C47952"/>
    <w:rsid w:val="00C50022"/>
    <w:rsid w:val="00C71886"/>
    <w:rsid w:val="00C77F3A"/>
    <w:rsid w:val="00C85D4E"/>
    <w:rsid w:val="00C90626"/>
    <w:rsid w:val="00CA0906"/>
    <w:rsid w:val="00CA2508"/>
    <w:rsid w:val="00CA2B8D"/>
    <w:rsid w:val="00CA590A"/>
    <w:rsid w:val="00CA6618"/>
    <w:rsid w:val="00CC0449"/>
    <w:rsid w:val="00CC6D31"/>
    <w:rsid w:val="00CC7BB3"/>
    <w:rsid w:val="00CD2E3D"/>
    <w:rsid w:val="00CE2EDE"/>
    <w:rsid w:val="00CE69E3"/>
    <w:rsid w:val="00CF1E99"/>
    <w:rsid w:val="00CF4332"/>
    <w:rsid w:val="00D0619D"/>
    <w:rsid w:val="00D06943"/>
    <w:rsid w:val="00D1150D"/>
    <w:rsid w:val="00D32507"/>
    <w:rsid w:val="00D60541"/>
    <w:rsid w:val="00D73BCC"/>
    <w:rsid w:val="00D83463"/>
    <w:rsid w:val="00D850D1"/>
    <w:rsid w:val="00D96D11"/>
    <w:rsid w:val="00DA0910"/>
    <w:rsid w:val="00DA7558"/>
    <w:rsid w:val="00DC18F1"/>
    <w:rsid w:val="00DC30D9"/>
    <w:rsid w:val="00DC555F"/>
    <w:rsid w:val="00DD124D"/>
    <w:rsid w:val="00DD567D"/>
    <w:rsid w:val="00DE242F"/>
    <w:rsid w:val="00DF18DA"/>
    <w:rsid w:val="00DF2089"/>
    <w:rsid w:val="00DF31B3"/>
    <w:rsid w:val="00DF5DD6"/>
    <w:rsid w:val="00E03FE2"/>
    <w:rsid w:val="00E3238B"/>
    <w:rsid w:val="00E3797A"/>
    <w:rsid w:val="00E37AC2"/>
    <w:rsid w:val="00E7750B"/>
    <w:rsid w:val="00E83966"/>
    <w:rsid w:val="00E87FE3"/>
    <w:rsid w:val="00E90D0D"/>
    <w:rsid w:val="00E9763F"/>
    <w:rsid w:val="00EA2C2D"/>
    <w:rsid w:val="00EA4187"/>
    <w:rsid w:val="00EA758F"/>
    <w:rsid w:val="00EB0ED1"/>
    <w:rsid w:val="00EE29C7"/>
    <w:rsid w:val="00EE6B58"/>
    <w:rsid w:val="00EE6CB2"/>
    <w:rsid w:val="00EF7CBA"/>
    <w:rsid w:val="00F007F3"/>
    <w:rsid w:val="00F135AF"/>
    <w:rsid w:val="00F42923"/>
    <w:rsid w:val="00F441DE"/>
    <w:rsid w:val="00F45A47"/>
    <w:rsid w:val="00F61C77"/>
    <w:rsid w:val="00F816B8"/>
    <w:rsid w:val="00FA1BB8"/>
    <w:rsid w:val="00FB23E7"/>
    <w:rsid w:val="00FB5B9D"/>
    <w:rsid w:val="00FD67B1"/>
    <w:rsid w:val="00FD725D"/>
    <w:rsid w:val="00FE3FEB"/>
    <w:rsid w:val="00FE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F4F234"/>
  <w15:chartTrackingRefBased/>
  <w15:docId w15:val="{EC51614E-8795-47FE-84FE-C9213805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5147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nl-NL" w:eastAsia="nl-NL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B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7C6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1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nl-NL" w:eastAsia="nl-NL"/>
      <w14:ligatures w14:val="none"/>
    </w:rPr>
  </w:style>
  <w:style w:type="character" w:styleId="Hyperlink">
    <w:name w:val="Hyperlink"/>
    <w:basedOn w:val="DefaultParagraphFont"/>
    <w:uiPriority w:val="99"/>
    <w:unhideWhenUsed/>
    <w:rsid w:val="005147C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147C6"/>
    <w:rPr>
      <w:b/>
      <w:bCs/>
    </w:rPr>
  </w:style>
  <w:style w:type="paragraph" w:customStyle="1" w:styleId="Default">
    <w:name w:val="Default"/>
    <w:rsid w:val="0050789B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3B7776"/>
    <w:pPr>
      <w:numPr>
        <w:numId w:val="2"/>
      </w:numPr>
      <w:spacing w:after="120" w:line="240" w:lineRule="auto"/>
      <w:ind w:left="357" w:hanging="357"/>
      <w:contextualSpacing/>
    </w:pPr>
    <w:rPr>
      <w:rFonts w:asciiTheme="minorHAnsi" w:hAnsiTheme="minorHAnsi" w:cs="Times New Roman (Body CS)"/>
      <w:b/>
      <w:color w:val="000000" w:themeColor="text1"/>
      <w:kern w:val="0"/>
      <w:sz w:val="28"/>
      <w:szCs w:val="28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F0877"/>
    <w:rPr>
      <w:color w:val="605E5C"/>
      <w:shd w:val="clear" w:color="auto" w:fill="E1DFDD"/>
    </w:rPr>
  </w:style>
  <w:style w:type="character" w:customStyle="1" w:styleId="booktitle">
    <w:name w:val="booktitle"/>
    <w:basedOn w:val="DefaultParagraphFont"/>
    <w:rsid w:val="00C77F3A"/>
  </w:style>
  <w:style w:type="character" w:customStyle="1" w:styleId="publisherlocation">
    <w:name w:val="publisherlocation"/>
    <w:basedOn w:val="DefaultParagraphFont"/>
    <w:rsid w:val="00C77F3A"/>
  </w:style>
  <w:style w:type="paragraph" w:styleId="FootnoteText">
    <w:name w:val="footnote text"/>
    <w:basedOn w:val="Normal"/>
    <w:link w:val="FootnoteTextChar"/>
    <w:uiPriority w:val="99"/>
    <w:semiHidden/>
    <w:unhideWhenUsed/>
    <w:rsid w:val="00D60541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0541"/>
    <w:rPr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6054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60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54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60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541"/>
    <w:rPr>
      <w:lang w:val="en-GB"/>
    </w:rPr>
  </w:style>
  <w:style w:type="paragraph" w:styleId="Revision">
    <w:name w:val="Revision"/>
    <w:hidden/>
    <w:uiPriority w:val="99"/>
    <w:semiHidden/>
    <w:rsid w:val="00FE6D0B"/>
    <w:pPr>
      <w:spacing w:after="0" w:line="240" w:lineRule="auto"/>
    </w:pPr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BC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155623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087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97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92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9067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4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91293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8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25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6967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35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6800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9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8AD6B996-9D34-4898-A5B5-DFCB509F2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1513</Words>
  <Characters>8629</Characters>
  <Application>Microsoft Office Word</Application>
  <DocSecurity>0</DocSecurity>
  <Lines>71</Lines>
  <Paragraphs>20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Koppen</vt:lpstr>
      </vt:variant>
      <vt:variant>
        <vt:i4>2</vt:i4>
      </vt:variant>
    </vt:vector>
  </HeadingPairs>
  <TitlesOfParts>
    <vt:vector size="4" baseType="lpstr">
      <vt:lpstr/>
      <vt:lpstr/>
      <vt:lpstr>5th Human Resources International Conference</vt:lpstr>
      <vt:lpstr>among five approaches (4th ed.). Thousand Oaks, CA, USA: Sage Publications.</vt:lpstr>
    </vt:vector>
  </TitlesOfParts>
  <Company/>
  <LinksUpToDate>false</LinksUpToDate>
  <CharactersWithSpaces>10122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Reimara Valk</dc:creator>
  <cp:keywords/>
  <dc:description/>
  <cp:lastModifiedBy>Reimara Valk</cp:lastModifiedBy>
  <cp:revision>5</cp:revision>
  <cp:lastPrinted>2023-08-24T15:14:00Z</cp:lastPrinted>
  <dcterms:created xsi:type="dcterms:W3CDTF">2025-03-07T11:40:00Z</dcterms:created>
  <dcterms:modified xsi:type="dcterms:W3CDTF">2025-03-07T12:30:00Z</dcterms:modified>
</cp:coreProperties>
</file>