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A240" w14:textId="77777777" w:rsidR="003C44A8" w:rsidRPr="003C44A8" w:rsidRDefault="003C44A8" w:rsidP="00763D77">
      <w:pPr>
        <w:spacing w:after="0" w:line="240" w:lineRule="auto"/>
        <w:jc w:val="center"/>
        <w:rPr>
          <w:rFonts w:eastAsia="Times New Roman" w:cs="Arial"/>
          <w:kern w:val="0"/>
          <w:sz w:val="28"/>
          <w:szCs w:val="28"/>
          <w:lang w:val="en-GB" w:bidi="en-US"/>
          <w14:ligatures w14:val="none"/>
        </w:rPr>
      </w:pPr>
      <w:r w:rsidRPr="003C44A8">
        <w:rPr>
          <w:rFonts w:eastAsia="Times New Roman" w:cs="Arial"/>
          <w:kern w:val="0"/>
          <w:sz w:val="28"/>
          <w:szCs w:val="28"/>
          <w:lang w:val="en-GB" w:bidi="en-US"/>
          <w14:ligatures w14:val="none"/>
        </w:rPr>
        <w:t>THE EFFECT OF EMOTIONAL INTELLIGENCE AND MINDFULNESS ON SELF-EFFICACY AMONGST WORK-INTEGRATED LEARNING STUDENTS AT AN INSTITUTION OF HIGHER EDUCATION IN THE FREE STATE</w:t>
      </w:r>
    </w:p>
    <w:p w14:paraId="703E2CB2" w14:textId="77777777" w:rsidR="00763D77" w:rsidRDefault="00763D77" w:rsidP="00763D77">
      <w:pPr>
        <w:spacing w:after="0" w:line="240" w:lineRule="auto"/>
        <w:jc w:val="center"/>
      </w:pPr>
    </w:p>
    <w:p w14:paraId="2D51B0E7" w14:textId="0C0D2B2E" w:rsidR="00A17594" w:rsidRPr="00763D77" w:rsidRDefault="003C44A8" w:rsidP="00763D77">
      <w:pPr>
        <w:spacing w:after="0" w:line="240" w:lineRule="auto"/>
        <w:jc w:val="center"/>
        <w:rPr>
          <w:b/>
          <w:bCs/>
        </w:rPr>
      </w:pPr>
      <w:r w:rsidRPr="00C75A3E">
        <w:t>Sally Joubert</w:t>
      </w:r>
      <w:r w:rsidRPr="00763D77">
        <w:rPr>
          <w:b/>
          <w:bCs/>
        </w:rPr>
        <w:t xml:space="preserve"> </w:t>
      </w:r>
      <w:r w:rsidRPr="00C75A3E">
        <w:t>and</w:t>
      </w:r>
      <w:r w:rsidRPr="00763D77">
        <w:rPr>
          <w:b/>
          <w:bCs/>
        </w:rPr>
        <w:t xml:space="preserve"> </w:t>
      </w:r>
      <w:r w:rsidRPr="00C75A3E">
        <w:t>Lyle Markham</w:t>
      </w:r>
    </w:p>
    <w:p w14:paraId="0521CC13" w14:textId="51DA8E58" w:rsidR="003C44A8" w:rsidRDefault="003C44A8" w:rsidP="003C44A8">
      <w:pPr>
        <w:rPr>
          <w:b/>
          <w:bCs/>
        </w:rPr>
      </w:pPr>
      <w:r w:rsidRPr="003C44A8">
        <w:rPr>
          <w:b/>
          <w:bCs/>
        </w:rPr>
        <w:t>Abstract</w:t>
      </w:r>
    </w:p>
    <w:p w14:paraId="30F11F8A" w14:textId="49AF9C42" w:rsidR="0032320B" w:rsidRDefault="00A96005" w:rsidP="003C44A8">
      <w:pPr>
        <w:jc w:val="both"/>
      </w:pPr>
      <w:r>
        <w:t xml:space="preserve">Workforce resilience and sustainable development necessitate WIL students to possess </w:t>
      </w:r>
      <w:r w:rsidR="00A025F6">
        <w:t>psychological resources</w:t>
      </w:r>
      <w:r>
        <w:t xml:space="preserve"> that</w:t>
      </w:r>
      <w:r w:rsidR="00A025F6">
        <w:t xml:space="preserve"> </w:t>
      </w:r>
      <w:r>
        <w:t>are</w:t>
      </w:r>
      <w:r w:rsidR="00A025F6">
        <w:t xml:space="preserve"> crucial to </w:t>
      </w:r>
      <w:r>
        <w:t>thriving</w:t>
      </w:r>
      <w:r w:rsidR="00A025F6">
        <w:t xml:space="preserve"> in today’s rapidly changing BANI environment</w:t>
      </w:r>
      <w:r>
        <w:t>.</w:t>
      </w:r>
      <w:r w:rsidR="00BC0E13">
        <w:t xml:space="preserve"> </w:t>
      </w:r>
      <w:r>
        <w:t>T</w:t>
      </w:r>
      <w:r w:rsidR="00A025F6">
        <w:t xml:space="preserve">he study explores the </w:t>
      </w:r>
      <w:r>
        <w:t xml:space="preserve">effect </w:t>
      </w:r>
      <w:r w:rsidR="00B61314">
        <w:t>of</w:t>
      </w:r>
      <w:r>
        <w:t xml:space="preserve"> key psychological resources</w:t>
      </w:r>
      <w:r w:rsidR="00B61314">
        <w:t xml:space="preserve">, </w:t>
      </w:r>
      <w:r>
        <w:t>emotional intelligence (EI)</w:t>
      </w:r>
      <w:r w:rsidR="00C75A3E">
        <w:t>,</w:t>
      </w:r>
      <w:r>
        <w:t xml:space="preserve"> and mindfulness on self-efficacy among work-integrated learning students at an institution of higher learning in the Free State. </w:t>
      </w:r>
      <w:r w:rsidR="00BC0E13" w:rsidRPr="00BC0E13">
        <w:t xml:space="preserve">WIL serves as a critical bridge between academic knowledge and practical </w:t>
      </w:r>
      <w:r w:rsidR="0032320B" w:rsidRPr="00BC0E13">
        <w:t>application;</w:t>
      </w:r>
      <w:r w:rsidR="00B61314">
        <w:t xml:space="preserve"> </w:t>
      </w:r>
      <w:proofErr w:type="gramStart"/>
      <w:r w:rsidR="00B61314">
        <w:t>therefore</w:t>
      </w:r>
      <w:proofErr w:type="gramEnd"/>
      <w:r w:rsidR="00B61314">
        <w:t xml:space="preserve"> this paper explores how EI and mindfulness</w:t>
      </w:r>
      <w:r w:rsidR="0032320B">
        <w:t xml:space="preserve"> jointly influence self</w:t>
      </w:r>
      <w:r w:rsidR="0032320B" w:rsidRPr="0032320B">
        <w:t>-efficacy among WIL students, highlighting the importance of psychological resources in supporting students' confidence and competence</w:t>
      </w:r>
      <w:r w:rsidR="0032320B">
        <w:t xml:space="preserve"> so they can approach </w:t>
      </w:r>
      <w:proofErr w:type="spellStart"/>
      <w:r w:rsidR="0032320B">
        <w:t>their</w:t>
      </w:r>
      <w:proofErr w:type="spellEnd"/>
      <w:r w:rsidR="0032320B">
        <w:t xml:space="preserve"> academic and professional journeys with greater resilience and adaptability.</w:t>
      </w:r>
    </w:p>
    <w:p w14:paraId="634D6B7A" w14:textId="0C9DD659" w:rsidR="00B53325" w:rsidRDefault="00BC0E13" w:rsidP="003C44A8">
      <w:pPr>
        <w:jc w:val="both"/>
      </w:pPr>
      <w:r w:rsidRPr="00BC0E13">
        <w:t>The study employed a quantitative</w:t>
      </w:r>
      <w:r w:rsidR="003761FE">
        <w:t xml:space="preserve"> research design</w:t>
      </w:r>
      <w:r w:rsidRPr="00BC0E13">
        <w:t xml:space="preserve">, </w:t>
      </w:r>
      <w:r w:rsidR="007A26CF">
        <w:t xml:space="preserve">and data was collected from </w:t>
      </w:r>
      <w:r w:rsidR="003761FE">
        <w:t>a sample of 204 work-integrated</w:t>
      </w:r>
      <w:r w:rsidRPr="00BC0E13">
        <w:t xml:space="preserve"> learning (WIL) students</w:t>
      </w:r>
      <w:r w:rsidR="003761FE">
        <w:t xml:space="preserve"> at an Institution of Higher Learning in the Free State</w:t>
      </w:r>
      <w:r>
        <w:t>.</w:t>
      </w:r>
      <w:r w:rsidR="00B458BE">
        <w:t xml:space="preserve"> </w:t>
      </w:r>
      <w:r w:rsidR="00B458BE" w:rsidRPr="00B458BE">
        <w:t xml:space="preserve">Using Structural Equation Modelling (SEM), the study examined the direct effects of emotional intelligence on both mindfulness and self-efficacy, as well as the indirect effect of emotional intelligence on self-efficacy through mindfulness. Key findings </w:t>
      </w:r>
      <w:r w:rsidR="00B458BE">
        <w:t xml:space="preserve">suggest that emotional intelligence has a substantial impact on both mindfulness and self-efficacy, underscoring its pivotal role in promoting students' psychological resilience and academic </w:t>
      </w:r>
      <w:r w:rsidR="00B458BE" w:rsidRPr="00B458BE">
        <w:t>performance</w:t>
      </w:r>
      <w:r w:rsidR="00B458BE">
        <w:t>.</w:t>
      </w:r>
      <w:r w:rsidR="00B53325">
        <w:t xml:space="preserve"> </w:t>
      </w:r>
      <w:r w:rsidR="0032320B" w:rsidRPr="0032320B">
        <w:t xml:space="preserve">The results underscore the importance of </w:t>
      </w:r>
      <w:r w:rsidR="0032320B">
        <w:t>promoting</w:t>
      </w:r>
      <w:r w:rsidR="0032320B" w:rsidRPr="0032320B">
        <w:t xml:space="preserve"> both emotional intelligence and mindfulness to equip students better with the mental and emotional tools necessary to thrive in WIL contexts</w:t>
      </w:r>
      <w:r w:rsidR="0032320B">
        <w:t>.</w:t>
      </w:r>
    </w:p>
    <w:p w14:paraId="633DE301" w14:textId="0B0FE8D6" w:rsidR="00763D77" w:rsidRDefault="00DD1250" w:rsidP="003C44A8">
      <w:pPr>
        <w:jc w:val="both"/>
      </w:pPr>
      <w:r w:rsidRPr="00DD1250">
        <w:t>The study contributes to the</w:t>
      </w:r>
      <w:r w:rsidR="00763D77">
        <w:t xml:space="preserve"> body of knowledge on the different psychological </w:t>
      </w:r>
      <w:r w:rsidR="00C75A3E">
        <w:t>resources</w:t>
      </w:r>
      <w:r w:rsidR="00763D77">
        <w:t xml:space="preserve"> affecting WIL students and underscores the importance of why </w:t>
      </w:r>
      <w:r w:rsidRPr="00DD1250">
        <w:t xml:space="preserve">emotional intelligence and mindfulness </w:t>
      </w:r>
      <w:r w:rsidR="00763D77">
        <w:t xml:space="preserve">training should be integrated into WIL student's curricula. Enhancing WIL students’ self-efficacy will build their resilience and adaptability and equip them to handle the emotional and cognitive demands of their placements.  </w:t>
      </w:r>
      <w:r w:rsidRPr="00DD1250">
        <w:t xml:space="preserve"> </w:t>
      </w:r>
      <w:r w:rsidR="00763D77">
        <w:t>This research offers valuable insights for students, higher education institutions and organisations seeking to promote the psychological capital of the future workforce.</w:t>
      </w:r>
    </w:p>
    <w:p w14:paraId="563554FA" w14:textId="77777777" w:rsidR="00763D77" w:rsidRDefault="00763D77" w:rsidP="003C44A8">
      <w:pPr>
        <w:jc w:val="both"/>
      </w:pPr>
    </w:p>
    <w:p w14:paraId="62441B6C" w14:textId="115BB2E5" w:rsidR="003C44A8" w:rsidRPr="003C44A8" w:rsidRDefault="003C44A8" w:rsidP="003C44A8">
      <w:r w:rsidRPr="00763D77">
        <w:rPr>
          <w:b/>
          <w:bCs/>
        </w:rPr>
        <w:t>Keywords</w:t>
      </w:r>
      <w:r>
        <w:t xml:space="preserve">: Emotional Intelligence, Higher Education Institution, Mindfulness, Self-Efficacy </w:t>
      </w:r>
    </w:p>
    <w:sectPr w:rsidR="003C44A8" w:rsidRPr="003C4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2NDUA0kbmRpYGJko6SsGpxcWZ+XkgBYa1ADNd2JMsAAAA"/>
  </w:docVars>
  <w:rsids>
    <w:rsidRoot w:val="003C44A8"/>
    <w:rsid w:val="00193E9F"/>
    <w:rsid w:val="0032320B"/>
    <w:rsid w:val="00336763"/>
    <w:rsid w:val="003761FE"/>
    <w:rsid w:val="003C44A8"/>
    <w:rsid w:val="004B3CAB"/>
    <w:rsid w:val="005B30F4"/>
    <w:rsid w:val="00763D77"/>
    <w:rsid w:val="007A26CF"/>
    <w:rsid w:val="009C4D32"/>
    <w:rsid w:val="00A025F6"/>
    <w:rsid w:val="00A17594"/>
    <w:rsid w:val="00A44376"/>
    <w:rsid w:val="00A96005"/>
    <w:rsid w:val="00B458BE"/>
    <w:rsid w:val="00B53325"/>
    <w:rsid w:val="00B61314"/>
    <w:rsid w:val="00BC0E13"/>
    <w:rsid w:val="00C75A3E"/>
    <w:rsid w:val="00D9182F"/>
    <w:rsid w:val="00DD1250"/>
    <w:rsid w:val="00E264D7"/>
    <w:rsid w:val="00F4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5A47AC0"/>
  <w15:chartTrackingRefBased/>
  <w15:docId w15:val="{1E190B8D-EFA1-4488-BD38-F5A7474B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95309-8C24-44C9-B404-F8961FF5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338</Words>
  <Characters>2191</Characters>
  <Application>Microsoft Office Word</Application>
  <DocSecurity>0</DocSecurity>
  <Lines>36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Markham</dc:creator>
  <cp:keywords/>
  <dc:description/>
  <cp:lastModifiedBy>Lyle Markham</cp:lastModifiedBy>
  <cp:revision>11</cp:revision>
  <dcterms:created xsi:type="dcterms:W3CDTF">2025-04-04T20:54:00Z</dcterms:created>
  <dcterms:modified xsi:type="dcterms:W3CDTF">2025-04-05T15:12:00Z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7e847960-a0dd-4b9f-ad18-fad42d475b18</vt:lpwstr>
  </property>
</Properties>
</file>