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E7B5" w14:textId="32CFBB25" w:rsidR="00374A7D" w:rsidRPr="00374A7D" w:rsidRDefault="00374A7D" w:rsidP="00374A7D">
      <w:pPr>
        <w:rPr>
          <w:rFonts w:ascii="Times New Roman" w:hAnsi="Times New Roman" w:cs="Times New Roman"/>
          <w:b/>
          <w:bCs/>
          <w:sz w:val="24"/>
          <w:szCs w:val="24"/>
        </w:rPr>
      </w:pPr>
      <w:r w:rsidRPr="00374A7D">
        <w:rPr>
          <w:rFonts w:ascii="Times New Roman" w:hAnsi="Times New Roman" w:cs="Times New Roman"/>
          <w:b/>
          <w:bCs/>
          <w:sz w:val="24"/>
          <w:szCs w:val="24"/>
        </w:rPr>
        <w:t>ETHICAL CHALLENGES OF BIOFUEL EXPANSION IN KENYA</w:t>
      </w:r>
    </w:p>
    <w:p w14:paraId="6855E0FE" w14:textId="77777777" w:rsidR="00374A7D" w:rsidRPr="00374A7D" w:rsidRDefault="00374A7D" w:rsidP="00374A7D">
      <w:pPr>
        <w:rPr>
          <w:rFonts w:ascii="Times New Roman" w:hAnsi="Times New Roman" w:cs="Times New Roman"/>
          <w:sz w:val="24"/>
          <w:szCs w:val="24"/>
        </w:rPr>
      </w:pPr>
      <w:r w:rsidRPr="00374A7D">
        <w:rPr>
          <w:rFonts w:ascii="Times New Roman" w:hAnsi="Times New Roman" w:cs="Times New Roman"/>
          <w:sz w:val="24"/>
          <w:szCs w:val="24"/>
          <w:u w:val="single"/>
          <w:vertAlign w:val="superscript"/>
        </w:rPr>
        <w:t>a</w:t>
      </w:r>
      <w:r w:rsidRPr="00374A7D">
        <w:rPr>
          <w:rFonts w:ascii="Times New Roman" w:hAnsi="Times New Roman" w:cs="Times New Roman"/>
          <w:sz w:val="24"/>
          <w:szCs w:val="24"/>
          <w:u w:val="single"/>
        </w:rPr>
        <w:t>Felix Bosire</w:t>
      </w:r>
      <w:r w:rsidRPr="00374A7D">
        <w:rPr>
          <w:rFonts w:ascii="Times New Roman" w:hAnsi="Times New Roman" w:cs="Times New Roman"/>
          <w:sz w:val="24"/>
          <w:szCs w:val="24"/>
        </w:rPr>
        <w:t xml:space="preserve">, </w:t>
      </w:r>
      <w:r w:rsidRPr="00374A7D">
        <w:rPr>
          <w:rFonts w:ascii="Times New Roman" w:hAnsi="Times New Roman" w:cs="Times New Roman"/>
          <w:sz w:val="24"/>
          <w:szCs w:val="24"/>
          <w:vertAlign w:val="superscript"/>
        </w:rPr>
        <w:t>b</w:t>
      </w:r>
      <w:r w:rsidRPr="00374A7D">
        <w:rPr>
          <w:rFonts w:ascii="Times New Roman" w:hAnsi="Times New Roman" w:cs="Times New Roman"/>
          <w:sz w:val="24"/>
          <w:szCs w:val="24"/>
        </w:rPr>
        <w:t xml:space="preserve">Prof. Micheal Ntabo, </w:t>
      </w:r>
    </w:p>
    <w:p w14:paraId="41A54E29" w14:textId="77777777" w:rsidR="00374A7D" w:rsidRPr="00374A7D" w:rsidRDefault="00374A7D" w:rsidP="00374A7D">
      <w:pPr>
        <w:rPr>
          <w:rFonts w:ascii="Times New Roman" w:hAnsi="Times New Roman" w:cs="Times New Roman"/>
          <w:sz w:val="24"/>
          <w:szCs w:val="24"/>
        </w:rPr>
      </w:pPr>
      <w:r w:rsidRPr="00374A7D">
        <w:rPr>
          <w:rFonts w:ascii="Times New Roman" w:hAnsi="Times New Roman" w:cs="Times New Roman"/>
          <w:sz w:val="24"/>
          <w:szCs w:val="24"/>
          <w:vertAlign w:val="superscript"/>
        </w:rPr>
        <w:t>a</w:t>
      </w:r>
      <w:r w:rsidRPr="00374A7D">
        <w:rPr>
          <w:rFonts w:ascii="Times New Roman" w:hAnsi="Times New Roman" w:cs="Times New Roman"/>
          <w:sz w:val="24"/>
          <w:szCs w:val="24"/>
        </w:rPr>
        <w:t>Research assistant Administration &amp;Student Affairs, Rongo University</w:t>
      </w:r>
    </w:p>
    <w:p w14:paraId="7DB44538" w14:textId="77777777" w:rsidR="00374A7D" w:rsidRPr="00374A7D" w:rsidRDefault="00374A7D" w:rsidP="00374A7D">
      <w:pPr>
        <w:rPr>
          <w:rFonts w:ascii="Times New Roman" w:hAnsi="Times New Roman" w:cs="Times New Roman"/>
          <w:sz w:val="24"/>
          <w:szCs w:val="24"/>
        </w:rPr>
      </w:pPr>
      <w:r w:rsidRPr="00374A7D">
        <w:rPr>
          <w:rFonts w:ascii="Times New Roman" w:hAnsi="Times New Roman" w:cs="Times New Roman"/>
          <w:sz w:val="24"/>
          <w:szCs w:val="24"/>
        </w:rPr>
        <w:t xml:space="preserve">E-Mail: </w:t>
      </w:r>
      <w:hyperlink r:id="rId4" w:history="1">
        <w:r w:rsidRPr="00374A7D">
          <w:rPr>
            <w:rStyle w:val="Hyperlink"/>
            <w:rFonts w:ascii="Times New Roman" w:hAnsi="Times New Roman" w:cs="Times New Roman"/>
            <w:sz w:val="24"/>
            <w:szCs w:val="24"/>
          </w:rPr>
          <w:t>bmaroko@rongovarsity.ac.ke</w:t>
        </w:r>
      </w:hyperlink>
    </w:p>
    <w:p w14:paraId="07D07CBE" w14:textId="77777777" w:rsidR="00374A7D" w:rsidRPr="00374A7D" w:rsidRDefault="00374A7D" w:rsidP="00374A7D">
      <w:pPr>
        <w:rPr>
          <w:rFonts w:ascii="Times New Roman" w:hAnsi="Times New Roman" w:cs="Times New Roman"/>
          <w:sz w:val="24"/>
          <w:szCs w:val="24"/>
        </w:rPr>
      </w:pPr>
      <w:r w:rsidRPr="00374A7D">
        <w:rPr>
          <w:rFonts w:ascii="Times New Roman" w:hAnsi="Times New Roman" w:cs="Times New Roman"/>
          <w:sz w:val="24"/>
          <w:szCs w:val="24"/>
        </w:rPr>
        <w:t xml:space="preserve">Phone No. 0707832172 </w:t>
      </w:r>
    </w:p>
    <w:p w14:paraId="644E4130" w14:textId="77777777" w:rsidR="00374A7D" w:rsidRPr="00374A7D" w:rsidRDefault="00374A7D" w:rsidP="00374A7D">
      <w:pPr>
        <w:rPr>
          <w:rFonts w:ascii="Times New Roman" w:hAnsi="Times New Roman" w:cs="Times New Roman"/>
          <w:sz w:val="24"/>
          <w:szCs w:val="24"/>
        </w:rPr>
      </w:pPr>
      <w:r w:rsidRPr="00374A7D">
        <w:rPr>
          <w:rFonts w:ascii="Times New Roman" w:hAnsi="Times New Roman" w:cs="Times New Roman"/>
          <w:sz w:val="24"/>
          <w:szCs w:val="24"/>
          <w:vertAlign w:val="superscript"/>
        </w:rPr>
        <w:t>b</w:t>
      </w:r>
      <w:r w:rsidRPr="00374A7D">
        <w:rPr>
          <w:rFonts w:ascii="Times New Roman" w:hAnsi="Times New Roman" w:cs="Times New Roman"/>
          <w:sz w:val="24"/>
          <w:szCs w:val="24"/>
        </w:rPr>
        <w:t>DVC Academics and student affairs, Rongo University</w:t>
      </w:r>
    </w:p>
    <w:p w14:paraId="2927C92C" w14:textId="77777777" w:rsidR="00374A7D" w:rsidRPr="00374A7D" w:rsidRDefault="00374A7D" w:rsidP="00374A7D">
      <w:pPr>
        <w:rPr>
          <w:rFonts w:ascii="Times New Roman" w:hAnsi="Times New Roman" w:cs="Times New Roman"/>
          <w:color w:val="222222"/>
          <w:sz w:val="24"/>
          <w:szCs w:val="24"/>
          <w:shd w:val="clear" w:color="auto" w:fill="FFFFFF"/>
        </w:rPr>
      </w:pPr>
      <w:r w:rsidRPr="00374A7D">
        <w:rPr>
          <w:rFonts w:ascii="Times New Roman" w:hAnsi="Times New Roman" w:cs="Times New Roman"/>
          <w:sz w:val="24"/>
          <w:szCs w:val="24"/>
        </w:rPr>
        <w:t xml:space="preserve">E-Mail: </w:t>
      </w:r>
      <w:hyperlink r:id="rId5" w:history="1">
        <w:r w:rsidRPr="00374A7D">
          <w:rPr>
            <w:rStyle w:val="Hyperlink"/>
            <w:rFonts w:ascii="Times New Roman" w:hAnsi="Times New Roman" w:cs="Times New Roman"/>
            <w:sz w:val="24"/>
            <w:szCs w:val="24"/>
            <w:shd w:val="clear" w:color="auto" w:fill="FFFFFF"/>
          </w:rPr>
          <w:t>dvc-academic@rongovarsity.ac.ke</w:t>
        </w:r>
      </w:hyperlink>
    </w:p>
    <w:p w14:paraId="765D64B0" w14:textId="77777777" w:rsidR="00374A7D" w:rsidRPr="00374A7D" w:rsidRDefault="00374A7D" w:rsidP="00374A7D">
      <w:pPr>
        <w:rPr>
          <w:rFonts w:ascii="Times New Roman" w:hAnsi="Times New Roman" w:cs="Times New Roman"/>
          <w:sz w:val="24"/>
          <w:szCs w:val="24"/>
        </w:rPr>
      </w:pPr>
      <w:r w:rsidRPr="00374A7D">
        <w:rPr>
          <w:rFonts w:ascii="Times New Roman" w:hAnsi="Times New Roman" w:cs="Times New Roman"/>
          <w:color w:val="222222"/>
          <w:sz w:val="24"/>
          <w:szCs w:val="24"/>
          <w:shd w:val="clear" w:color="auto" w:fill="FFFFFF"/>
        </w:rPr>
        <w:t>Phone No. 0723800158</w:t>
      </w:r>
    </w:p>
    <w:p w14:paraId="77ECAD9E" w14:textId="59AC0C09" w:rsidR="00374A7D" w:rsidRPr="00374A7D" w:rsidRDefault="00374A7D" w:rsidP="00374A7D">
      <w:pPr>
        <w:spacing w:after="0"/>
        <w:ind w:left="720"/>
        <w:rPr>
          <w:rFonts w:ascii="Times New Roman" w:eastAsia="Times New Roman" w:hAnsi="Times New Roman" w:cs="Times New Roman"/>
          <w:sz w:val="24"/>
          <w:szCs w:val="24"/>
        </w:rPr>
      </w:pPr>
      <w:r w:rsidRPr="00374A7D">
        <w:rPr>
          <w:rFonts w:ascii="Times New Roman" w:eastAsia="Times New Roman" w:hAnsi="Times New Roman" w:cs="Times New Roman"/>
          <w:b/>
          <w:sz w:val="24"/>
          <w:szCs w:val="24"/>
        </w:rPr>
        <w:t>Keywords:</w:t>
      </w:r>
      <w:r w:rsidRPr="00374A7D">
        <w:rPr>
          <w:rFonts w:ascii="Times New Roman" w:eastAsia="Times New Roman" w:hAnsi="Times New Roman" w:cs="Times New Roman"/>
          <w:sz w:val="24"/>
          <w:szCs w:val="24"/>
        </w:rPr>
        <w:t xml:space="preserve"> </w:t>
      </w:r>
      <w:r w:rsidRPr="00374A7D">
        <w:rPr>
          <w:rFonts w:ascii="Times New Roman" w:eastAsia="Times New Roman" w:hAnsi="Times New Roman" w:cs="Times New Roman"/>
          <w:sz w:val="24"/>
          <w:szCs w:val="24"/>
        </w:rPr>
        <w:t>Biofuels, Ethical, Biodiversity</w:t>
      </w:r>
    </w:p>
    <w:p w14:paraId="4DCD8600" w14:textId="5F72279D" w:rsidR="00374A7D" w:rsidRPr="00374A7D" w:rsidRDefault="00993271" w:rsidP="00374A7D">
      <w:pPr>
        <w:spacing w:after="0"/>
        <w:rPr>
          <w:rFonts w:ascii="Times New Roman" w:eastAsia="Times New Roman" w:hAnsi="Times New Roman" w:cs="Times New Roman"/>
          <w:b/>
          <w:sz w:val="24"/>
          <w:szCs w:val="24"/>
        </w:rPr>
      </w:pPr>
      <w:r w:rsidRPr="00374A7D">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40BEB7C" wp14:editId="4901A70B">
                <wp:simplePos x="0" y="0"/>
                <wp:positionH relativeFrom="column">
                  <wp:posOffset>-362585</wp:posOffset>
                </wp:positionH>
                <wp:positionV relativeFrom="paragraph">
                  <wp:posOffset>46990</wp:posOffset>
                </wp:positionV>
                <wp:extent cx="6452870" cy="34290"/>
                <wp:effectExtent l="8890" t="9525" r="5715" b="13335"/>
                <wp:wrapNone/>
                <wp:docPr id="11698487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2870" cy="34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EBB1D" id="_x0000_t32" coordsize="21600,21600" o:spt="32" o:oned="t" path="m,l21600,21600e" filled="f">
                <v:path arrowok="t" fillok="f" o:connecttype="none"/>
                <o:lock v:ext="edit" shapetype="t"/>
              </v:shapetype>
              <v:shape id="AutoShape 2" o:spid="_x0000_s1026" type="#_x0000_t32" style="position:absolute;margin-left:-28.55pt;margin-top:3.7pt;width:508.1pt;height:2.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"/>
            </w:pict>
          </mc:Fallback>
        </mc:AlternateContent>
      </w:r>
    </w:p>
    <w:p w14:paraId="547677E7" w14:textId="7FDE1DA0" w:rsidR="00374A7D" w:rsidRDefault="00374A7D" w:rsidP="00374A7D">
      <w:pPr>
        <w:rPr>
          <w:rFonts w:ascii="Times New Roman" w:hAnsi="Times New Roman" w:cs="Times New Roman"/>
          <w:sz w:val="24"/>
          <w:szCs w:val="24"/>
        </w:rPr>
      </w:pPr>
      <w:r w:rsidRPr="00374A7D">
        <w:rPr>
          <w:rFonts w:ascii="Times New Roman" w:hAnsi="Times New Roman" w:cs="Times New Roman"/>
          <w:sz w:val="24"/>
          <w:szCs w:val="24"/>
        </w:rPr>
        <w:br/>
      </w:r>
      <w:r w:rsidRPr="00374A7D">
        <w:rPr>
          <w:rFonts w:ascii="Times New Roman" w:hAnsi="Times New Roman" w:cs="Times New Roman"/>
          <w:b/>
          <w:bCs/>
          <w:sz w:val="24"/>
          <w:szCs w:val="24"/>
        </w:rPr>
        <w:t>ABSTRACT</w:t>
      </w:r>
    </w:p>
    <w:p w14:paraId="4B07C800" w14:textId="3CF314EC" w:rsidR="00374A7D" w:rsidRPr="00374A7D" w:rsidRDefault="00374A7D" w:rsidP="00374A7D">
      <w:pPr>
        <w:rPr>
          <w:rFonts w:ascii="Times New Roman" w:hAnsi="Times New Roman" w:cs="Times New Roman"/>
          <w:sz w:val="24"/>
          <w:szCs w:val="24"/>
        </w:rPr>
      </w:pPr>
      <w:r w:rsidRPr="00374A7D">
        <w:rPr>
          <w:rFonts w:ascii="Times New Roman" w:hAnsi="Times New Roman" w:cs="Times New Roman"/>
          <w:sz w:val="24"/>
          <w:szCs w:val="24"/>
        </w:rPr>
        <w:t>Biofuels, promoted as a renewable solution to mitigate greenhouse gas emissions driving climate change, can reduce emissions by up to 41% compared to fossil fuels (Jeswani et al., 2020). However, their production raises significant ethical concerns, particularly in Kenya, where land use conflicts, food security threats, and social inequities challenge sustainability goals. This paper examines Kenya’s biofuel policies, anchored in the Energy Act of 2006 and an unfinalized 2011 draft National Biofuel Policy, which prioritize economic gains such as job creation but lack robust environmental and social protections (Nature Kenya, 2024). Key ethical issues include the conversion of natural habitats into croplands, undermining biodiversity and violating small farmers’ land rights as foreign investors gain precedence, and the diversion of agricultural land for biofuel feedstocks, exacerbating food shortages, price increases, and future water scarcity. Foreign entities often disproportionately benefit, while anthropocentric policy biases neglect ecosystem health, as seen in land use changes contributing to erosion and soil salinity. Despite economic potential, policy gaps—such as inadequate land use regulations—fail to address biodiversity loss and social displacement, highlighting the absence of a robust ethical framework. This analysis underscores the critical need to reconcile energy ambitions with equitable and sustainable outcomes in Kenya’s biofuel expansion.</w:t>
      </w:r>
    </w:p>
    <w:p w14:paraId="74CACA1C" w14:textId="77777777" w:rsidR="00CD2151" w:rsidRPr="00374A7D" w:rsidRDefault="00CD2151">
      <w:pPr>
        <w:rPr>
          <w:rFonts w:ascii="Times New Roman" w:hAnsi="Times New Roman" w:cs="Times New Roman"/>
          <w:sz w:val="24"/>
          <w:szCs w:val="24"/>
        </w:rPr>
      </w:pPr>
    </w:p>
    <w:sectPr w:rsidR="00CD2151" w:rsidRPr="00374A7D" w:rsidSect="006C2A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7D"/>
    <w:rsid w:val="00374A7D"/>
    <w:rsid w:val="006C2A46"/>
    <w:rsid w:val="008A5A34"/>
    <w:rsid w:val="00993271"/>
    <w:rsid w:val="00CD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AEB6"/>
  <w15:chartTrackingRefBased/>
  <w15:docId w15:val="{36272ED2-EEE1-4272-92C7-DD368699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151"/>
  </w:style>
  <w:style w:type="paragraph" w:styleId="Heading1">
    <w:name w:val="heading 1"/>
    <w:basedOn w:val="Normal"/>
    <w:next w:val="Normal"/>
    <w:link w:val="Heading1Char"/>
    <w:uiPriority w:val="9"/>
    <w:qFormat/>
    <w:rsid w:val="00374A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4A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4A7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74A7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74A7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74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7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4A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4A7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74A7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74A7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74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A7D"/>
    <w:rPr>
      <w:rFonts w:eastAsiaTheme="majorEastAsia" w:cstheme="majorBidi"/>
      <w:color w:val="272727" w:themeColor="text1" w:themeTint="D8"/>
    </w:rPr>
  </w:style>
  <w:style w:type="paragraph" w:styleId="Title">
    <w:name w:val="Title"/>
    <w:basedOn w:val="Normal"/>
    <w:next w:val="Normal"/>
    <w:link w:val="TitleChar"/>
    <w:uiPriority w:val="10"/>
    <w:qFormat/>
    <w:rsid w:val="00374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A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4A7D"/>
    <w:rPr>
      <w:i/>
      <w:iCs/>
      <w:color w:val="404040" w:themeColor="text1" w:themeTint="BF"/>
    </w:rPr>
  </w:style>
  <w:style w:type="paragraph" w:styleId="ListParagraph">
    <w:name w:val="List Paragraph"/>
    <w:basedOn w:val="Normal"/>
    <w:uiPriority w:val="34"/>
    <w:qFormat/>
    <w:rsid w:val="00374A7D"/>
    <w:pPr>
      <w:ind w:left="720"/>
      <w:contextualSpacing/>
    </w:pPr>
  </w:style>
  <w:style w:type="character" w:styleId="IntenseEmphasis">
    <w:name w:val="Intense Emphasis"/>
    <w:basedOn w:val="DefaultParagraphFont"/>
    <w:uiPriority w:val="21"/>
    <w:qFormat/>
    <w:rsid w:val="00374A7D"/>
    <w:rPr>
      <w:i/>
      <w:iCs/>
      <w:color w:val="365F91" w:themeColor="accent1" w:themeShade="BF"/>
    </w:rPr>
  </w:style>
  <w:style w:type="paragraph" w:styleId="IntenseQuote">
    <w:name w:val="Intense Quote"/>
    <w:basedOn w:val="Normal"/>
    <w:next w:val="Normal"/>
    <w:link w:val="IntenseQuoteChar"/>
    <w:uiPriority w:val="30"/>
    <w:qFormat/>
    <w:rsid w:val="00374A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4A7D"/>
    <w:rPr>
      <w:i/>
      <w:iCs/>
      <w:color w:val="365F91" w:themeColor="accent1" w:themeShade="BF"/>
    </w:rPr>
  </w:style>
  <w:style w:type="character" w:styleId="IntenseReference">
    <w:name w:val="Intense Reference"/>
    <w:basedOn w:val="DefaultParagraphFont"/>
    <w:uiPriority w:val="32"/>
    <w:qFormat/>
    <w:rsid w:val="00374A7D"/>
    <w:rPr>
      <w:b/>
      <w:bCs/>
      <w:smallCaps/>
      <w:color w:val="365F91" w:themeColor="accent1" w:themeShade="BF"/>
      <w:spacing w:val="5"/>
    </w:rPr>
  </w:style>
  <w:style w:type="character" w:styleId="Hyperlink">
    <w:name w:val="Hyperlink"/>
    <w:basedOn w:val="DefaultParagraphFont"/>
    <w:uiPriority w:val="99"/>
    <w:unhideWhenUsed/>
    <w:rsid w:val="00374A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0876">
      <w:bodyDiv w:val="1"/>
      <w:marLeft w:val="0"/>
      <w:marRight w:val="0"/>
      <w:marTop w:val="0"/>
      <w:marBottom w:val="0"/>
      <w:divBdr>
        <w:top w:val="none" w:sz="0" w:space="0" w:color="auto"/>
        <w:left w:val="none" w:sz="0" w:space="0" w:color="auto"/>
        <w:bottom w:val="none" w:sz="0" w:space="0" w:color="auto"/>
        <w:right w:val="none" w:sz="0" w:space="0" w:color="auto"/>
      </w:divBdr>
      <w:divsChild>
        <w:div w:id="365834537">
          <w:marLeft w:val="0"/>
          <w:marRight w:val="0"/>
          <w:marTop w:val="0"/>
          <w:marBottom w:val="0"/>
          <w:divBdr>
            <w:top w:val="none" w:sz="0" w:space="0" w:color="auto"/>
            <w:left w:val="none" w:sz="0" w:space="0" w:color="auto"/>
            <w:bottom w:val="none" w:sz="0" w:space="0" w:color="auto"/>
            <w:right w:val="none" w:sz="0" w:space="0" w:color="auto"/>
          </w:divBdr>
        </w:div>
      </w:divsChild>
    </w:div>
    <w:div w:id="519197242">
      <w:bodyDiv w:val="1"/>
      <w:marLeft w:val="0"/>
      <w:marRight w:val="0"/>
      <w:marTop w:val="0"/>
      <w:marBottom w:val="0"/>
      <w:divBdr>
        <w:top w:val="none" w:sz="0" w:space="0" w:color="auto"/>
        <w:left w:val="none" w:sz="0" w:space="0" w:color="auto"/>
        <w:bottom w:val="none" w:sz="0" w:space="0" w:color="auto"/>
        <w:right w:val="none" w:sz="0" w:space="0" w:color="auto"/>
      </w:divBdr>
      <w:divsChild>
        <w:div w:id="85893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vc-academic@rongovarsity.ac.ke" TargetMode="External"/><Relationship Id="rId4" Type="http://schemas.openxmlformats.org/officeDocument/2006/relationships/hyperlink" Target="mailto:bmaroko@rongovarsity.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Samora Bosire</dc:creator>
  <cp:keywords/>
  <dc:description/>
  <cp:lastModifiedBy>Samora Bosire</cp:lastModifiedBy>
  <cp:revision>1</cp:revision>
  <dcterms:created xsi:type="dcterms:W3CDTF">2025-04-03T09:33:00Z</dcterms:created>
  <dcterms:modified xsi:type="dcterms:W3CDTF">2025-04-03T09:45:00Z</dcterms:modified>
</cp:coreProperties>
</file>