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45" w:rsidRDefault="00204545" w:rsidP="00D0620A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4545" w:rsidRDefault="00204545" w:rsidP="00204545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</w:rPr>
      </w:pPr>
      <w:r w:rsidRPr="006628E8">
        <w:rPr>
          <w:sz w:val="24"/>
          <w:szCs w:val="24"/>
        </w:rPr>
        <w:t>Evaluation of Traditional and Numerical Meteorological Models for Rainfall Onset in the Zanzibar, Dar es Salaam and Iringa (2015–2025)</w:t>
      </w:r>
    </w:p>
    <w:p w:rsidR="00AF48D2" w:rsidRDefault="00AF48D2" w:rsidP="00204545">
      <w:pPr>
        <w:pStyle w:val="Heading2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p w:rsidR="00204545" w:rsidRPr="00AF48D2" w:rsidRDefault="00204545" w:rsidP="00204545">
      <w:pPr>
        <w:pStyle w:val="Heading2"/>
        <w:spacing w:before="0" w:beforeAutospacing="0" w:after="0" w:afterAutospacing="0" w:line="276" w:lineRule="auto"/>
        <w:jc w:val="center"/>
        <w:rPr>
          <w:sz w:val="16"/>
          <w:szCs w:val="16"/>
        </w:rPr>
      </w:pPr>
      <w:r w:rsidRPr="00AF48D2">
        <w:rPr>
          <w:sz w:val="16"/>
          <w:szCs w:val="16"/>
        </w:rPr>
        <w:t xml:space="preserve">Moses </w:t>
      </w:r>
      <w:proofErr w:type="spellStart"/>
      <w:r w:rsidRPr="00AF48D2">
        <w:rPr>
          <w:sz w:val="16"/>
          <w:szCs w:val="16"/>
        </w:rPr>
        <w:t>Machunda</w:t>
      </w:r>
      <w:proofErr w:type="spellEnd"/>
      <w:r w:rsidRPr="00AF48D2">
        <w:rPr>
          <w:sz w:val="16"/>
          <w:szCs w:val="16"/>
        </w:rPr>
        <w:t>, Asinta Manyele and Triphonia Ngailo</w:t>
      </w:r>
    </w:p>
    <w:p w:rsidR="00204545" w:rsidRPr="00AF48D2" w:rsidRDefault="00204545" w:rsidP="00204545">
      <w:pPr>
        <w:pStyle w:val="Heading2"/>
        <w:spacing w:before="0" w:beforeAutospacing="0" w:after="0" w:afterAutospacing="0" w:line="276" w:lineRule="auto"/>
        <w:jc w:val="center"/>
        <w:rPr>
          <w:sz w:val="16"/>
          <w:szCs w:val="16"/>
        </w:rPr>
      </w:pPr>
      <w:r w:rsidRPr="00AF48D2">
        <w:rPr>
          <w:sz w:val="16"/>
          <w:szCs w:val="16"/>
        </w:rPr>
        <w:t>Dar es Salaam Institute of Technology</w:t>
      </w:r>
      <w:r w:rsidR="00AF48D2">
        <w:rPr>
          <w:sz w:val="16"/>
          <w:szCs w:val="16"/>
        </w:rPr>
        <w:t>, Box 2958, Dar es Salam</w:t>
      </w:r>
    </w:p>
    <w:p w:rsidR="00204545" w:rsidRDefault="00204545" w:rsidP="00D0620A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620A" w:rsidRPr="00D0620A" w:rsidRDefault="00D0620A" w:rsidP="00D0620A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20A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D0620A" w:rsidRPr="00D0620A" w:rsidRDefault="00D0620A" w:rsidP="00D062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20A">
        <w:rPr>
          <w:rFonts w:ascii="Times New Roman" w:eastAsia="Times New Roman" w:hAnsi="Times New Roman" w:cs="Times New Roman"/>
          <w:sz w:val="24"/>
          <w:szCs w:val="24"/>
        </w:rPr>
        <w:t xml:space="preserve">Accurate rainfall onset prediction is essential for agricultural resilience across Zanzibar, Dar es Salaam, and Iringa. This study evaluates the traditional 4-Season temperate model against RegCM4 (regional), CAN-SIAM (climatological), and ECMWF/IFS (global). Results reveal a significant predictive gap, with observed onset exhibiting strong </w:t>
      </w:r>
      <w:proofErr w:type="spellStart"/>
      <w:r w:rsidRPr="00D0620A">
        <w:rPr>
          <w:rFonts w:ascii="Times New Roman" w:eastAsia="Times New Roman" w:hAnsi="Times New Roman" w:cs="Times New Roman"/>
          <w:sz w:val="24"/>
          <w:szCs w:val="24"/>
        </w:rPr>
        <w:t>interannual</w:t>
      </w:r>
      <w:proofErr w:type="spellEnd"/>
      <w:r w:rsidRPr="00D0620A">
        <w:rPr>
          <w:rFonts w:ascii="Times New Roman" w:eastAsia="Times New Roman" w:hAnsi="Times New Roman" w:cs="Times New Roman"/>
          <w:sz w:val="24"/>
          <w:szCs w:val="24"/>
        </w:rPr>
        <w:t xml:space="preserve"> and regional variability, while traditional models</w:t>
      </w:r>
      <w:r w:rsidR="00A0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620A">
        <w:rPr>
          <w:rFonts w:ascii="Times New Roman" w:eastAsia="Times New Roman" w:hAnsi="Times New Roman" w:cs="Times New Roman"/>
          <w:sz w:val="24"/>
          <w:szCs w:val="24"/>
        </w:rPr>
        <w:t xml:space="preserve">especially 4-Season and CAN-SIAM consistently show delayed onset biases of 6–13 days. Analysis of 2015–2025 rainfall patterns indicate increasing variability in the </w:t>
      </w:r>
      <w:proofErr w:type="spellStart"/>
      <w:r w:rsidRPr="00D0620A">
        <w:rPr>
          <w:rFonts w:ascii="Times New Roman" w:eastAsia="Times New Roman" w:hAnsi="Times New Roman" w:cs="Times New Roman"/>
          <w:sz w:val="24"/>
          <w:szCs w:val="24"/>
        </w:rPr>
        <w:t>Masika</w:t>
      </w:r>
      <w:proofErr w:type="spellEnd"/>
      <w:r w:rsidRPr="00D0620A">
        <w:rPr>
          <w:rFonts w:ascii="Times New Roman" w:eastAsia="Times New Roman" w:hAnsi="Times New Roman" w:cs="Times New Roman"/>
          <w:sz w:val="24"/>
          <w:szCs w:val="24"/>
        </w:rPr>
        <w:t xml:space="preserve"> season, driven by dynamic convective processes. ECMWF/IFS demonstrates the highest agreement with observations (R² = 0.525), though all models underestimate rainfall intensity. The 4-Season model is found unsuitable for tropical applications due to its inability to capture rapid monsoon onset dynamics. These findings highlight the need for dynamic, data-driven forecasting approaches to improve agricultural planning and early warning systems in Tanzania.</w:t>
      </w:r>
      <w:bookmarkStart w:id="0" w:name="_GoBack"/>
      <w:bookmarkEnd w:id="0"/>
    </w:p>
    <w:p w:rsidR="00FD7E23" w:rsidRDefault="00FD7E23"/>
    <w:sectPr w:rsidR="00FD7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20A"/>
    <w:rsid w:val="00204545"/>
    <w:rsid w:val="00A04F7C"/>
    <w:rsid w:val="00AF48D2"/>
    <w:rsid w:val="00D0620A"/>
    <w:rsid w:val="00FD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DE189"/>
  <w15:chartTrackingRefBased/>
  <w15:docId w15:val="{AA5C2D35-20C1-45DD-95E0-EAC229FA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4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45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</dc:creator>
  <cp:keywords/>
  <dc:description/>
  <cp:lastModifiedBy>user09</cp:lastModifiedBy>
  <cp:revision>2</cp:revision>
  <dcterms:created xsi:type="dcterms:W3CDTF">2026-04-10T11:01:00Z</dcterms:created>
  <dcterms:modified xsi:type="dcterms:W3CDTF">2026-04-10T11:05:00Z</dcterms:modified>
</cp:coreProperties>
</file>